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2DC" w:rsidRPr="007F129C" w:rsidRDefault="00A012DC" w:rsidP="00A012DC">
      <w:pPr>
        <w:numPr>
          <w:ilvl w:val="0"/>
          <w:numId w:val="1"/>
        </w:numPr>
        <w:spacing w:after="0" w:line="240" w:lineRule="auto"/>
        <w:ind w:right="3226"/>
        <w:contextualSpacing/>
        <w:jc w:val="center"/>
        <w:outlineLvl w:val="0"/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7F129C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val="de-DE" w:eastAsia="ru-RU"/>
        </w:rPr>
        <w:t>Пояснительная</w:t>
      </w:r>
      <w:proofErr w:type="spellEnd"/>
      <w:r w:rsidR="00147FE9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F129C">
        <w:rPr>
          <w:rFonts w:ascii="Times New Roman" w:eastAsia="Calibri" w:hAnsi="Times New Roman" w:cs="Times New Roman"/>
          <w:b/>
          <w:bCs/>
          <w:kern w:val="36"/>
          <w:sz w:val="24"/>
          <w:szCs w:val="24"/>
          <w:lang w:val="de-DE" w:eastAsia="ru-RU"/>
        </w:rPr>
        <w:t>записка</w:t>
      </w:r>
      <w:proofErr w:type="spellEnd"/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Адаптивная образовательная программа по коррекционному курсу « Альтернативная коммуникация» в 2 классе составлена с учетом особенностей познавательной деятельности обучающихся на основании нормативно- правовых документов: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• Федерального закона РФ « Об образовании в Российской Федерации» (от 29 декабря 2012 г. №273-ФЗ);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• Федеральный государственный стандарт образования обучающихся с умственной отсталостью (интеллектуальными нарушениями) от </w:t>
      </w:r>
      <w:proofErr w:type="gramStart"/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03.02.2015,№</w:t>
      </w:r>
      <w:proofErr w:type="gramEnd"/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35850;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• Конвенция о правах ребенка.15.09.1990;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• Федеральный закон « О ратификации Конвенции о правах инвалидов»№46-ФЗ, от 03.05.2012;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• Базисный учебный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план специальных (</w:t>
      </w: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коррекционных) образовательных учреждений VIII вида (Приложение к приказу Министерства образования РФ от 1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0.04.2002г №29/2065-п</w:t>
      </w: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).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психолого-педагогического процесса и коррекционной направленности обучения и воспитания обучающихся с умственной отсталостью.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Уровень программы коррекционно-развивающий.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учетом индивидуальных способностей и возможностей обучающихся.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Целью программы «Альтернативная коммуникация»</w:t>
      </w: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ссе социального взаимодействия.</w:t>
      </w:r>
    </w:p>
    <w:p w:rsidR="00A012DC" w:rsidRPr="00D24B89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Задачами программы являются: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• Формирование навыков установления, поддержания и завершения контакта.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• 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• Формирование коммуникативных навыков, с использованием технологий по альтернативной коммуникации. Адаптированная образовательная программа по коррекционному курсу «Адаптированная коммуникация» создана для детей, с серьёзными ограничениями в умственном развитии (тяжелой умственной отсталостью) не владеющего вербальной речью, для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речи с использованием альтернативных средств коммуникации является необходимой часть всей системы </w:t>
      </w:r>
      <w:proofErr w:type="spellStart"/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коррекционно</w:t>
      </w:r>
      <w:proofErr w:type="spellEnd"/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– педагогической работы.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 xml:space="preserve">Основными задачами коррекционной работы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Программа составлена с учетом психофизических особенностей и возможностей детей с умственной отсталостью.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86288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умениями.</w:t>
      </w:r>
    </w:p>
    <w:p w:rsidR="00A012DC" w:rsidRPr="0086288D" w:rsidRDefault="00A012DC" w:rsidP="00A012DC">
      <w:pPr>
        <w:spacing w:after="0" w:line="288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</w:p>
    <w:p w:rsidR="00A012DC" w:rsidRDefault="00A012DC" w:rsidP="00A012DC">
      <w:pPr>
        <w:widowControl w:val="0"/>
        <w:numPr>
          <w:ilvl w:val="0"/>
          <w:numId w:val="1"/>
        </w:numPr>
        <w:suppressAutoHyphens/>
        <w:spacing w:after="0"/>
        <w:contextualSpacing/>
        <w:jc w:val="center"/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</w:pPr>
      <w:r w:rsidRPr="007F129C">
        <w:rPr>
          <w:rFonts w:ascii="Times New Roman" w:eastAsia="Arial Unicode MS" w:hAnsi="Times New Roman" w:cs="Times New Roman"/>
          <w:b/>
          <w:kern w:val="2"/>
          <w:sz w:val="24"/>
          <w:szCs w:val="24"/>
          <w:lang w:eastAsia="hi-IN" w:bidi="hi-IN"/>
        </w:rPr>
        <w:t>Общая характеристика учебного предмета: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Весь программный материал направлен на решение коммуникативных задач: развитие </w:t>
      </w:r>
      <w:proofErr w:type="spellStart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импрессивной</w:t>
      </w:r>
      <w:proofErr w:type="spellEnd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и </w:t>
      </w:r>
      <w:proofErr w:type="spellStart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зкспрессивной</w:t>
      </w:r>
      <w:proofErr w:type="spellEnd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</w:t>
      </w:r>
      <w:proofErr w:type="gramStart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характера ,</w:t>
      </w:r>
      <w:proofErr w:type="gramEnd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направленных на коррекцию и развитие речевой и коммуникативной активности учащихся в классах с тяжелой умственной отсталостью. Программа построена с учётом уровня подготовки общего и речевого развития детей с умственной отсталостью по классам и включает в себя использование жестов, символов и звучащей речи, помогающая общаться детям 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с коммуникативными трудностями.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Программой предусмотрены обязательные практические занятия: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• Работа с дидактическим материалом (в игровой форме);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• Изучение в реальной обстановке возможных в повседневной жизни ситуаций, например: знакомство с новым человеком, обращение за помощью, выражение своей необходимой просьбы или желания.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• На изучение материала программы предусмотрено 2 ч в неделю. На отдельных занятиях можно привлекать психологов или родителей.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Для обучающихся, получающих образование по варианту 2 адаптированной основной общеобразовательной программы образования, характерно интеллектуальное и психофизическое недоразвитие в умеренной, тяжелой или глубокой степени,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Дети с умеренной и тяжелой умственной отсталостью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умеренной и тяжелой степенью умственной отсталости затруднено или невозможно формирование устной и </w:t>
      </w: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lastRenderedPageBreak/>
        <w:t xml:space="preserve">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речи выделяются дети с отсутствием речи, со </w:t>
      </w:r>
      <w:proofErr w:type="spellStart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звукокомплексами</w:t>
      </w:r>
      <w:proofErr w:type="spellEnd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, с высказыванием на уровне отдельных слов, с наличием фраз. При этом речь невнятная, косноязычная, малораспространенная, с </w:t>
      </w:r>
      <w:proofErr w:type="spellStart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аграмматизмами</w:t>
      </w:r>
      <w:proofErr w:type="spellEnd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. Ввиду этого при обучении большей части данной категории детей используют разнообразные средства невербальной коммуникации.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Дети с глубокой умственной отсталостью часто не владеют речью, они постоянно нуждаются в уходе и присмотре.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Основные задачи р</w:t>
      </w: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еализации содержания предмета «</w:t>
      </w: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Альтернативная Коммуникация»: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• Развитие речи как средства общения в контексте познания окружающего мира и личного опыта ребёнка.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• 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• Пользование воспроизводящими заменяющими речь устройствами (коммуникаторы, персональные компьютеры и другие).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• </w:t>
      </w: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• Умение пользоваться доступными средствами коммуникации в практике экспрессивной и </w:t>
      </w:r>
      <w:proofErr w:type="spellStart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импрессивной</w:t>
      </w:r>
      <w:proofErr w:type="spellEnd"/>
      <w:r w:rsidRPr="00D24B8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 речи для решения соответствующих возрасту житейских задач. </w:t>
      </w:r>
    </w:p>
    <w:p w:rsidR="00A012DC" w:rsidRDefault="00A012DC" w:rsidP="00A012DC">
      <w:pPr>
        <w:widowControl w:val="0"/>
        <w:suppressAutoHyphens/>
        <w:spacing w:after="0" w:line="288" w:lineRule="auto"/>
        <w:ind w:firstLine="709"/>
        <w:contextualSpacing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</w:p>
    <w:p w:rsidR="00A012DC" w:rsidRPr="00D81014" w:rsidRDefault="00A012DC" w:rsidP="00A012DC">
      <w:pPr>
        <w:pStyle w:val="a3"/>
        <w:widowControl w:val="0"/>
        <w:numPr>
          <w:ilvl w:val="0"/>
          <w:numId w:val="1"/>
        </w:numPr>
        <w:suppressAutoHyphens/>
        <w:spacing w:after="0" w:line="288" w:lineRule="auto"/>
        <w:jc w:val="center"/>
        <w:rPr>
          <w:rFonts w:ascii="Times New Roman" w:hAnsi="Times New Roman"/>
          <w:b/>
          <w:w w:val="101"/>
          <w:kern w:val="2"/>
          <w:sz w:val="24"/>
          <w:szCs w:val="24"/>
          <w:lang w:eastAsia="ar-SA"/>
        </w:rPr>
      </w:pPr>
      <w:r w:rsidRPr="00D24B89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A012DC" w:rsidRPr="00D81014" w:rsidRDefault="00A012DC" w:rsidP="00A012DC">
      <w:pPr>
        <w:pStyle w:val="a3"/>
        <w:widowControl w:val="0"/>
        <w:suppressAutoHyphens/>
        <w:spacing w:after="0" w:line="288" w:lineRule="auto"/>
        <w:ind w:left="792"/>
        <w:rPr>
          <w:rFonts w:ascii="Times New Roman" w:hAnsi="Times New Roman"/>
          <w:b/>
          <w:w w:val="101"/>
          <w:kern w:val="2"/>
          <w:sz w:val="24"/>
          <w:szCs w:val="24"/>
          <w:lang w:eastAsia="ar-SA"/>
        </w:rPr>
      </w:pPr>
    </w:p>
    <w:p w:rsidR="00A012DC" w:rsidRDefault="00A012DC" w:rsidP="00A012DC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 на</w:t>
      </w: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образовательная программа «Альтернативная коммуникация» изучается во 2 классе. </w:t>
      </w:r>
    </w:p>
    <w:tbl>
      <w:tblPr>
        <w:tblStyle w:val="a4"/>
        <w:tblW w:w="12615" w:type="dxa"/>
        <w:jc w:val="center"/>
        <w:tblLook w:val="04A0" w:firstRow="1" w:lastRow="0" w:firstColumn="1" w:lastColumn="0" w:noHBand="0" w:noVBand="1"/>
      </w:tblPr>
      <w:tblGrid>
        <w:gridCol w:w="5033"/>
        <w:gridCol w:w="5033"/>
        <w:gridCol w:w="2549"/>
      </w:tblGrid>
      <w:tr w:rsidR="00A012DC" w:rsidRPr="00BA73B1" w:rsidTr="00E57C7E">
        <w:trPr>
          <w:jc w:val="center"/>
        </w:trPr>
        <w:tc>
          <w:tcPr>
            <w:tcW w:w="5033" w:type="dxa"/>
            <w:vMerge w:val="restart"/>
            <w:vAlign w:val="center"/>
          </w:tcPr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582" w:type="dxa"/>
            <w:gridSpan w:val="2"/>
            <w:vAlign w:val="center"/>
          </w:tcPr>
          <w:p w:rsidR="00A012DC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012DC" w:rsidRPr="00BA73B1" w:rsidTr="00E57C7E">
        <w:trPr>
          <w:jc w:val="center"/>
        </w:trPr>
        <w:tc>
          <w:tcPr>
            <w:tcW w:w="5033" w:type="dxa"/>
            <w:vMerge/>
            <w:vAlign w:val="center"/>
          </w:tcPr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33" w:type="dxa"/>
            <w:vAlign w:val="center"/>
          </w:tcPr>
          <w:p w:rsidR="00A012DC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Align w:val="center"/>
          </w:tcPr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A012DC" w:rsidRPr="00BA73B1" w:rsidTr="00E57C7E">
        <w:trPr>
          <w:jc w:val="center"/>
        </w:trPr>
        <w:tc>
          <w:tcPr>
            <w:tcW w:w="5033" w:type="dxa"/>
            <w:vAlign w:val="center"/>
          </w:tcPr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3" w:type="dxa"/>
            <w:vAlign w:val="center"/>
          </w:tcPr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vAlign w:val="center"/>
          </w:tcPr>
          <w:p w:rsidR="00A012DC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A73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  <w:p w:rsidR="00A012DC" w:rsidRPr="00BA73B1" w:rsidRDefault="00A012DC" w:rsidP="00E57C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A012DC" w:rsidRPr="00BA73B1" w:rsidRDefault="00A012DC" w:rsidP="00A012D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2DC" w:rsidRPr="00BA73B1" w:rsidRDefault="00A012DC" w:rsidP="00A012D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73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и методы организации учебного процесса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программе основным принципом является принцип коррекционной направленности. Особое внимание обращено на коррекцию имеющихся у обучающихся специфических нарушений.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Основными видами работ учащихся являются: артикуляционные упражнения для губ, языка, нёба и щёк, упражнения на формирование </w:t>
      </w:r>
      <w:proofErr w:type="spellStart"/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общеречевых</w:t>
      </w:r>
      <w:proofErr w:type="spellEnd"/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навыков, упражнения на развитие мелкой и общей моторики, по развитию слухового и зрительного восприятия, дидактические игры, игровые упражнения, работа в тетрадях по обучению грамоте, с кассой букв и т.д.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работы: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-словесные – рассказ, объяснение, беседа, работа с букварём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-наглядные – наблюдение, демонстрация, просмотр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-практические – упражнения, карточки, касса букв и слогов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уроков: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-урок объяснения нового материала (урок первоначального изучения материала);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-урок закрепления знаний, умений, навыков (практический урок);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-урок обобщения и систематизации знаний (повторительно-обобщающий урок);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-комбинированный урок;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4B89">
        <w:rPr>
          <w:rFonts w:ascii="Times New Roman" w:eastAsia="Times New Roman" w:hAnsi="Times New Roman" w:cs="Times New Roman"/>
          <w:sz w:val="24"/>
          <w:szCs w:val="24"/>
          <w:lang w:eastAsia="ru-RU"/>
        </w:rPr>
        <w:t>-нестандартные уроки (урок-викторина, урок-игра и др.)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012DC" w:rsidRDefault="00A012DC" w:rsidP="00A012DC">
      <w:pPr>
        <w:pStyle w:val="a3"/>
        <w:numPr>
          <w:ilvl w:val="0"/>
          <w:numId w:val="1"/>
        </w:num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коррекционного курса «Предметно-практические действия».</w:t>
      </w:r>
    </w:p>
    <w:p w:rsidR="00A012DC" w:rsidRDefault="00A012DC" w:rsidP="00A012DC">
      <w:pPr>
        <w:spacing w:after="0" w:line="288" w:lineRule="auto"/>
        <w:ind w:left="432"/>
        <w:jc w:val="both"/>
        <w:rPr>
          <w:rFonts w:ascii="Times New Roman" w:eastAsia="Times New Roman" w:hAnsi="Times New Roman"/>
          <w:sz w:val="24"/>
          <w:szCs w:val="24"/>
        </w:rPr>
      </w:pP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В соответствии с требованиями ФГОС к АООП для обучающихся с умеренной, тяжелой, глубокой умственной отсталостью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b/>
          <w:sz w:val="24"/>
          <w:szCs w:val="24"/>
        </w:rPr>
        <w:t xml:space="preserve">Личностные результаты </w:t>
      </w:r>
      <w:r w:rsidRPr="00D81014">
        <w:rPr>
          <w:rFonts w:ascii="Times New Roman" w:eastAsia="Times New Roman" w:hAnsi="Times New Roman"/>
          <w:sz w:val="24"/>
          <w:szCs w:val="24"/>
        </w:rPr>
        <w:t xml:space="preserve">освоения программы могут включать: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1) основы персональной идентичности, осознание своей принадлежности к определённому полу, осознание себя как «Я»;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2) социально-эмоциональное участие в процессе общения и совместной деятельности;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3) формирование социально ориентированного взгляда на окружающий мир в его органичном единстве и разнообразии природной и социальной частей;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4) формирование уважительного отношения к окружающим;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5) овладение начальными навыками адаптации в динамично изменяющемся и развивающемся мире;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lastRenderedPageBreak/>
        <w:t>6) освоение доступных социальных ролей (обучающегося, сына</w:t>
      </w:r>
      <w:r w:rsidR="00147FE9">
        <w:rPr>
          <w:rFonts w:ascii="Times New Roman" w:eastAsia="Times New Roman" w:hAnsi="Times New Roman"/>
          <w:sz w:val="24"/>
          <w:szCs w:val="24"/>
        </w:rPr>
        <w:t xml:space="preserve"> </w:t>
      </w:r>
      <w:r w:rsidRPr="00D81014">
        <w:rPr>
          <w:rFonts w:ascii="Times New Roman" w:eastAsia="Times New Roman" w:hAnsi="Times New Roman"/>
          <w:sz w:val="24"/>
          <w:szCs w:val="24"/>
        </w:rPr>
        <w:t xml:space="preserve">(дочери), пассажира, покупателя и т.д.), развитие мотивов учебной деятельности и формирование личностного смысла учения;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7) развитие самостоятельности и лично ответственности за свои поступки на основе представлений о нравственных нормах, общепринятых правилах;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8) формирование эстетических потребностей, ценностей и чувств;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9)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10)развитие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11)формирование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Возможные </w:t>
      </w:r>
      <w:r w:rsidRPr="00D81014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  <w:r w:rsidRPr="00D81014">
        <w:rPr>
          <w:rFonts w:ascii="Times New Roman" w:eastAsia="Times New Roman" w:hAnsi="Times New Roman"/>
          <w:sz w:val="24"/>
          <w:szCs w:val="24"/>
        </w:rPr>
        <w:t xml:space="preserve"> должны отражать </w:t>
      </w:r>
    </w:p>
    <w:p w:rsidR="00A012DC" w:rsidRPr="00D81014" w:rsidRDefault="00A012DC" w:rsidP="00A012DC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Развитие речи как средства общения в контексте познания окружающего мира и личного опыта ребенка.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Понимание слов, обозначающих объекты и явления природы, объекты рукотворного мира и деятельность человека.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Умение самостоятельно использовать усвоенный лексико-грамматический материал в учебных и коммуникативных целях. </w:t>
      </w:r>
    </w:p>
    <w:p w:rsidR="00A012DC" w:rsidRPr="00D81014" w:rsidRDefault="00A012DC" w:rsidP="00A012DC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Овладение доступными средствами коммуникации и общения – вербальными и невербальными.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Качество сформированности устной речи в соответствии с возрастными показаниями.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Понимание обращенной речи, понимание смысла рисунков, фотографий, пиктограмм, других графических знаков.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 w:rsidR="00A012DC" w:rsidRPr="00D81014" w:rsidRDefault="00A012DC" w:rsidP="00A012DC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Умение пользоваться доступными средствами коммуникации в практике экспрессивной и </w:t>
      </w:r>
      <w:proofErr w:type="spellStart"/>
      <w:r w:rsidRPr="00D81014">
        <w:rPr>
          <w:rFonts w:ascii="Times New Roman" w:eastAsia="Times New Roman" w:hAnsi="Times New Roman"/>
          <w:sz w:val="24"/>
          <w:szCs w:val="24"/>
        </w:rPr>
        <w:t>импрессивной</w:t>
      </w:r>
      <w:proofErr w:type="spellEnd"/>
      <w:r w:rsidRPr="00D81014">
        <w:rPr>
          <w:rFonts w:ascii="Times New Roman" w:eastAsia="Times New Roman" w:hAnsi="Times New Roman"/>
          <w:sz w:val="24"/>
          <w:szCs w:val="24"/>
        </w:rPr>
        <w:t xml:space="preserve"> речи для решения соответствующих возрасту житейских задач.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Мотивы коммуникации: познавательные интересы, общение и взаимодействие в разнообразных видах детской деятельности.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Умение использовать средства альтернативной коммуникации в процессе общения: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использование предметов, жестов, взгляда, шумовых, голосовых, </w:t>
      </w:r>
      <w:proofErr w:type="spellStart"/>
      <w:r w:rsidRPr="00D81014">
        <w:rPr>
          <w:rFonts w:ascii="Times New Roman" w:eastAsia="Times New Roman" w:hAnsi="Times New Roman"/>
          <w:sz w:val="24"/>
          <w:szCs w:val="24"/>
        </w:rPr>
        <w:t>речеподражательных</w:t>
      </w:r>
      <w:proofErr w:type="spellEnd"/>
      <w:r w:rsidRPr="00D81014">
        <w:rPr>
          <w:rFonts w:ascii="Times New Roman" w:eastAsia="Times New Roman" w:hAnsi="Times New Roman"/>
          <w:sz w:val="24"/>
          <w:szCs w:val="24"/>
        </w:rPr>
        <w:t xml:space="preserve"> реакций для выражения индивидуальных потребностей; 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общение с помощью электронных средств коммуникации (коммуникатор, компьютерное устройство). </w:t>
      </w:r>
    </w:p>
    <w:p w:rsidR="00A012DC" w:rsidRPr="00D81014" w:rsidRDefault="00A012DC" w:rsidP="00A012DC">
      <w:pPr>
        <w:pStyle w:val="a3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Глобальное чтение в доступных ребенку пределах, понимание смысла узнаваемого слова.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lastRenderedPageBreak/>
        <w:t xml:space="preserve">• Узнавание и различение напечатанных слов, обозначающих имена людей, названия хорошо известных предметов и действий.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Использование карточек с напечатанными словами как средства коммуникации.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>1) Развитие предпосылок к осмысленному чтению и письму, обучение чтению и письму.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>• Узнавание и различение образов графем (букв).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Копирование с образца отдельных букв, слогов, слов.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Начальные навыки чтения и письма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2) Чтение и письмо </w:t>
      </w:r>
    </w:p>
    <w:p w:rsidR="00A012DC" w:rsidRDefault="00A012DC" w:rsidP="00A012DC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.начальные навыки чтения и письма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Программа «Альтернативная коммуникация» направлена на формирование базовых учебных действий и готовности к овладению содержанием АООП образования для у обучающихся с умеренной, тяжелой, глубокой умственной отсталостью (вариант 2) и включает следующие задачи: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1. Подготовку ребенка к нахождению и обучению в среде сверстников, к эмоциональному, коммуникативному взаимодействию с группой обучающихся.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2. Формирование учебного поведения: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направленность взгляда (на говорящего взрослого, на задание);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умение выполнять инструкции педагога;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использование по назначению учебных материалов;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умение выполнять действия по образцу и по подражанию.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3. Формирование умения выполнять задание: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в течение определенного периода времени,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от начала до конца, </w:t>
      </w:r>
    </w:p>
    <w:p w:rsidR="00A012DC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D81014">
        <w:rPr>
          <w:rFonts w:ascii="Times New Roman" w:eastAsia="Times New Roman" w:hAnsi="Times New Roman"/>
          <w:sz w:val="24"/>
          <w:szCs w:val="24"/>
        </w:rPr>
        <w:t xml:space="preserve">• с заданными качественными параметрами. </w:t>
      </w:r>
    </w:p>
    <w:p w:rsidR="00A012DC" w:rsidRPr="00D81014" w:rsidRDefault="00A012DC" w:rsidP="00A012DC">
      <w:pPr>
        <w:spacing w:after="0" w:line="288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</w:t>
      </w:r>
      <w:r w:rsidRPr="00D81014">
        <w:rPr>
          <w:rFonts w:ascii="Times New Roman" w:eastAsia="Times New Roman" w:hAnsi="Times New Roman"/>
          <w:sz w:val="24"/>
          <w:szCs w:val="24"/>
        </w:rPr>
        <w:t>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A012DC" w:rsidRDefault="00A012DC" w:rsidP="00A012DC">
      <w:pPr>
        <w:keepNext/>
        <w:keepLine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012DC" w:rsidRDefault="00A012DC" w:rsidP="00A012D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129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2 класс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1014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Коммуникация с использованием вербальных средств.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Создание ситуаций реагирования на запрет, понимание похвалы.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Знакомство с сигнальными обозначениями на лестничной площадке, в столовой, дверях туалета.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Создание практической игровой ситуации взаимодействия.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Ответы на вопросы с использованием графического изображения.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Составление простых предложений с использованием графического изображения (электронного устройства).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457E">
        <w:rPr>
          <w:rFonts w:ascii="Times New Roman" w:eastAsia="Calibri" w:hAnsi="Times New Roman" w:cs="Times New Roman"/>
          <w:b/>
          <w:bCs/>
          <w:sz w:val="24"/>
          <w:szCs w:val="24"/>
        </w:rPr>
        <w:t>Коммуникация с использованием невербальных средств.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Установление зрительного контакта с собеседником.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Указание взглядом на объект при выражении своих желаний.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Указание взглядом согласия и ответа на вопрос.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Узнавание и указание взглядом и жестом.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Выражение приветствия и прощание взглядом и жестом.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Использование звучащего предмета для привлечения к себе внимания и выражение своих желаний.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Выражение своих желаний и обращение за помощью с помощью жеста.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Использование графического изображения (электронного устройства) для обозначения предметов и объектов.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Выражение мимикой согласия (несогласия), удовольствия (неудовольствия); приветствие (прощание).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Выражение своих желаний, обращение за помощью, ответы на вопросы с предъявлением предметного символа.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457E">
        <w:rPr>
          <w:rFonts w:ascii="Times New Roman" w:eastAsia="Calibri" w:hAnsi="Times New Roman" w:cs="Times New Roman"/>
          <w:b/>
          <w:bCs/>
          <w:sz w:val="24"/>
          <w:szCs w:val="24"/>
        </w:rPr>
        <w:t>Развитие речи средствами вербальной и невербальной коммуникации.</w:t>
      </w:r>
    </w:p>
    <w:p w:rsidR="00A012DC" w:rsidRPr="005D457E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proofErr w:type="spellStart"/>
      <w:r w:rsidRPr="005D457E">
        <w:rPr>
          <w:rFonts w:ascii="Times New Roman" w:eastAsia="Calibri" w:hAnsi="Times New Roman" w:cs="Times New Roman"/>
          <w:bCs/>
          <w:i/>
          <w:sz w:val="24"/>
          <w:szCs w:val="24"/>
        </w:rPr>
        <w:t>Импрессивная</w:t>
      </w:r>
      <w:proofErr w:type="spellEnd"/>
      <w:r w:rsidRPr="005D457E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речь. Экспрессивная речь.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Коммуникативное взаимодействие по теме «Ребёнок в школе».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Знакомство с сигнальными обозначениями на лестничной площадке, в столовой, дверях туалета.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Коммуникативное взаимодействие по теме « Ребенок в столовой».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Коммуникативное взаимодействие по теме «Осень».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Ответы на вопросы с использованием графического изображения на тему « Осень».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Коммуникативное взаимодействие по теме «Новый год».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Коммуникативное взаимодействие по теме «Зима».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762A2">
        <w:rPr>
          <w:rFonts w:ascii="Times New Roman" w:eastAsia="Calibri" w:hAnsi="Times New Roman" w:cs="Times New Roman"/>
          <w:bCs/>
          <w:sz w:val="24"/>
          <w:szCs w:val="24"/>
        </w:rPr>
        <w:t>Коммуникатив</w:t>
      </w:r>
      <w:r>
        <w:rPr>
          <w:rFonts w:ascii="Times New Roman" w:eastAsia="Calibri" w:hAnsi="Times New Roman" w:cs="Times New Roman"/>
          <w:bCs/>
          <w:sz w:val="24"/>
          <w:szCs w:val="24"/>
        </w:rPr>
        <w:t>ное взаимодействие по теме «Лето</w:t>
      </w:r>
      <w:r w:rsidRPr="006762A2">
        <w:rPr>
          <w:rFonts w:ascii="Times New Roman" w:eastAsia="Calibri" w:hAnsi="Times New Roman" w:cs="Times New Roman"/>
          <w:bCs/>
          <w:sz w:val="24"/>
          <w:szCs w:val="24"/>
        </w:rPr>
        <w:t xml:space="preserve">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Использование графического изображения для обозначения предметов по теме « Игрушки».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Использование графического изображения (фото, картинок, пиктограмм по теме «Весна»)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Использование графического изображения для обозначения предметов по теме «Транспорт».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457E">
        <w:rPr>
          <w:rFonts w:ascii="Times New Roman" w:eastAsia="Calibri" w:hAnsi="Times New Roman" w:cs="Times New Roman"/>
          <w:b/>
          <w:bCs/>
          <w:sz w:val="24"/>
          <w:szCs w:val="24"/>
        </w:rPr>
        <w:t>Требования к уровню подготовки обучающихся 2 класса.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457E">
        <w:rPr>
          <w:rFonts w:ascii="Times New Roman" w:eastAsia="Calibri" w:hAnsi="Times New Roman" w:cs="Times New Roman"/>
          <w:b/>
          <w:bCs/>
          <w:sz w:val="24"/>
          <w:szCs w:val="24"/>
        </w:rPr>
        <w:t>Планируемые результаты освоения программы: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1. Уметь реагировать на обращение (смотреть в сторону говорящего, прислушиваться, устанавливать зрительный контакт). Уметь реагировать на свое имя.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2. Уметь использовать технические средства коммуникации для привлечения к себе внимания и выражение своих желаний.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3. Уметь устанавливать контакт и поддерживать диалог вербальными и невербальными средствами.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4. Знать и уметь использовать сигнальные обозначения на лестничной площадке, в столовой, дверях туалета.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 xml:space="preserve">5. Уметь вступать в коммуникативные взаимодействия с использованием мимики, жестикуляции, вербальными и невербальными средствами. </w:t>
      </w:r>
    </w:p>
    <w:p w:rsidR="00A012DC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A73B1">
        <w:rPr>
          <w:rFonts w:ascii="Times New Roman" w:eastAsia="Calibri" w:hAnsi="Times New Roman" w:cs="Times New Roman"/>
          <w:bCs/>
          <w:sz w:val="24"/>
          <w:szCs w:val="24"/>
        </w:rPr>
        <w:t>6. Уметь использовать и применять графического изображения (фото, картинок, пиктограммы), а также предметы для привлечения к себе внимания и выражение своих желаний.</w:t>
      </w:r>
    </w:p>
    <w:p w:rsidR="00A012DC" w:rsidRPr="00BA73B1" w:rsidRDefault="00A012DC" w:rsidP="00A012DC">
      <w:pPr>
        <w:suppressAutoHyphens/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A012DC" w:rsidRPr="007F129C" w:rsidRDefault="00A012DC" w:rsidP="00A012DC">
      <w:pPr>
        <w:numPr>
          <w:ilvl w:val="0"/>
          <w:numId w:val="1"/>
        </w:numPr>
        <w:shd w:val="clear" w:color="auto" w:fill="FFFFFF"/>
        <w:spacing w:after="0"/>
        <w:ind w:right="1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F129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A012DC" w:rsidRPr="007F129C" w:rsidRDefault="00A012DC" w:rsidP="00A012DC">
      <w:pPr>
        <w:shd w:val="clear" w:color="auto" w:fill="FFFFFF"/>
        <w:spacing w:after="0"/>
        <w:ind w:right="10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93"/>
        <w:gridCol w:w="6769"/>
        <w:gridCol w:w="6044"/>
      </w:tblGrid>
      <w:tr w:rsidR="00A012DC" w:rsidRPr="007F129C" w:rsidTr="00E57C7E">
        <w:trPr>
          <w:trHeight w:val="532"/>
        </w:trPr>
        <w:tc>
          <w:tcPr>
            <w:tcW w:w="1393" w:type="dxa"/>
          </w:tcPr>
          <w:p w:rsidR="00A012DC" w:rsidRPr="007F129C" w:rsidRDefault="00A012DC" w:rsidP="00E57C7E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769" w:type="dxa"/>
          </w:tcPr>
          <w:p w:rsidR="00A012DC" w:rsidRPr="007F129C" w:rsidRDefault="00A012DC" w:rsidP="00E57C7E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модуля</w:t>
            </w:r>
          </w:p>
        </w:tc>
        <w:tc>
          <w:tcPr>
            <w:tcW w:w="6044" w:type="dxa"/>
          </w:tcPr>
          <w:p w:rsidR="00A012DC" w:rsidRPr="007F129C" w:rsidRDefault="00A012DC" w:rsidP="00E57C7E">
            <w:pPr>
              <w:ind w:righ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12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A012DC" w:rsidRPr="007F129C" w:rsidTr="00E57C7E">
        <w:trPr>
          <w:trHeight w:val="532"/>
        </w:trPr>
        <w:tc>
          <w:tcPr>
            <w:tcW w:w="1393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9" w:type="dxa"/>
          </w:tcPr>
          <w:p w:rsidR="00A012DC" w:rsidRPr="00377D51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7D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Коммуникация с использованием вербальных средств. </w:t>
            </w:r>
          </w:p>
          <w:p w:rsidR="00A012DC" w:rsidRPr="00377D51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4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A012DC" w:rsidRPr="007F129C" w:rsidTr="00E57C7E">
        <w:trPr>
          <w:trHeight w:val="532"/>
        </w:trPr>
        <w:tc>
          <w:tcPr>
            <w:tcW w:w="1393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9" w:type="dxa"/>
          </w:tcPr>
          <w:p w:rsidR="00A012DC" w:rsidRPr="00377D51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7D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Коммуникация с использованием невербальных средств. </w:t>
            </w:r>
          </w:p>
          <w:p w:rsidR="00A012DC" w:rsidRPr="00377D51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4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012DC" w:rsidRPr="007F129C" w:rsidTr="00E57C7E">
        <w:trPr>
          <w:trHeight w:val="480"/>
        </w:trPr>
        <w:tc>
          <w:tcPr>
            <w:tcW w:w="1393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9" w:type="dxa"/>
          </w:tcPr>
          <w:p w:rsidR="00A012DC" w:rsidRPr="00377D51" w:rsidRDefault="00A012DC" w:rsidP="00E57C7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77D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Развитие речи средствами вербальной и невербальной коммуникации. </w:t>
            </w:r>
          </w:p>
          <w:p w:rsidR="00A012DC" w:rsidRPr="00377D51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4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A012DC" w:rsidRPr="007F129C" w:rsidTr="00E57C7E">
        <w:trPr>
          <w:trHeight w:val="532"/>
        </w:trPr>
        <w:tc>
          <w:tcPr>
            <w:tcW w:w="1393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9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2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44" w:type="dxa"/>
          </w:tcPr>
          <w:p w:rsidR="00A012DC" w:rsidRPr="007F129C" w:rsidRDefault="00A012DC" w:rsidP="00E57C7E">
            <w:pPr>
              <w:ind w:righ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</w:tbl>
    <w:p w:rsidR="00A012DC" w:rsidRPr="007F129C" w:rsidRDefault="00A012DC" w:rsidP="00A012DC">
      <w:pPr>
        <w:shd w:val="clear" w:color="auto" w:fill="FFFFFF"/>
        <w:spacing w:after="0"/>
        <w:ind w:right="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2DC" w:rsidRPr="007F129C" w:rsidRDefault="00A012DC" w:rsidP="00A012DC">
      <w:pPr>
        <w:suppressAutoHyphens/>
        <w:spacing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12DC" w:rsidRPr="007F129C" w:rsidRDefault="00A012DC" w:rsidP="00A012DC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129C">
        <w:rPr>
          <w:rFonts w:ascii="Times New Roman" w:eastAsia="Times New Roman" w:hAnsi="Times New Roman" w:cs="Times New Roman"/>
          <w:b/>
          <w:sz w:val="24"/>
          <w:szCs w:val="24"/>
        </w:rPr>
        <w:t xml:space="preserve">7. Учебно-методическое и материально-техническое обеспечение </w:t>
      </w: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Освоение практики общения с окружающими людьми в рамках предметной области «Альтернативная коммуникация» предполагает использование разнообразного предметного и изобразительного дидактического материала, иллюстрирующего природный и социальный окружающий мир; вербальных и невербальных средств коммуникации. </w:t>
      </w: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Вспомогательными средствами невербальной (альтернативной) коммуникации являются: </w:t>
      </w: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• специально подобранные предметы, </w:t>
      </w: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• графические / печатные изображения (тематические наборы фотографий, рисунков, пиктограмм, графические изображения, знаковые системы, таблицы букв, карточки с напечатанными словами, наборы букв, коммуникативные таблицы и коммуникативные тетради, а также составленные из них индивидуальные коммуникативные альбомы), </w:t>
      </w: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57E">
        <w:rPr>
          <w:rFonts w:ascii="Times New Roman" w:eastAsia="Calibri" w:hAnsi="Times New Roman" w:cs="Times New Roman"/>
          <w:sz w:val="24"/>
          <w:szCs w:val="24"/>
        </w:rPr>
        <w:lastRenderedPageBreak/>
        <w:t>• алфавитные доски (таблицы букв, карточки с напечатанными словами для «глобального чтения»), электронные средства (устройства, записывающие на магнитную ленту, электронные коммуникаторы, планшетный или персональный компьютер с соответствующим программным обеспечением и вспомогательным оборудованием, записывающие и воспроизводящие устройства (</w:t>
      </w:r>
      <w:proofErr w:type="spellStart"/>
      <w:r w:rsidRPr="005D457E">
        <w:rPr>
          <w:rFonts w:ascii="Times New Roman" w:eastAsia="Calibri" w:hAnsi="Times New Roman" w:cs="Times New Roman"/>
          <w:sz w:val="24"/>
          <w:szCs w:val="24"/>
        </w:rPr>
        <w:t>например:LanguageMaster</w:t>
      </w:r>
      <w:proofErr w:type="spellEnd"/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 “</w:t>
      </w:r>
      <w:proofErr w:type="spellStart"/>
      <w:r w:rsidRPr="005D457E">
        <w:rPr>
          <w:rFonts w:ascii="Times New Roman" w:eastAsia="Calibri" w:hAnsi="Times New Roman" w:cs="Times New Roman"/>
          <w:sz w:val="24"/>
          <w:szCs w:val="24"/>
        </w:rPr>
        <w:t>BigMac</w:t>
      </w:r>
      <w:proofErr w:type="spellEnd"/>
      <w:r w:rsidRPr="005D457E">
        <w:rPr>
          <w:rFonts w:ascii="Times New Roman" w:eastAsia="Calibri" w:hAnsi="Times New Roman" w:cs="Times New Roman"/>
          <w:sz w:val="24"/>
          <w:szCs w:val="24"/>
        </w:rPr>
        <w:t>”, “</w:t>
      </w:r>
      <w:proofErr w:type="spellStart"/>
      <w:r w:rsidRPr="005D457E">
        <w:rPr>
          <w:rFonts w:ascii="Times New Roman" w:eastAsia="Calibri" w:hAnsi="Times New Roman" w:cs="Times New Roman"/>
          <w:sz w:val="24"/>
          <w:szCs w:val="24"/>
        </w:rPr>
        <w:t>Stepbystep</w:t>
      </w:r>
      <w:proofErr w:type="spellEnd"/>
      <w:r w:rsidRPr="005D457E">
        <w:rPr>
          <w:rFonts w:ascii="Times New Roman" w:eastAsia="Calibri" w:hAnsi="Times New Roman" w:cs="Times New Roman"/>
          <w:sz w:val="24"/>
          <w:szCs w:val="24"/>
        </w:rPr>
        <w:t>”, “</w:t>
      </w:r>
      <w:proofErr w:type="spellStart"/>
      <w:r w:rsidRPr="005D457E">
        <w:rPr>
          <w:rFonts w:ascii="Times New Roman" w:eastAsia="Calibri" w:hAnsi="Times New Roman" w:cs="Times New Roman"/>
          <w:sz w:val="24"/>
          <w:szCs w:val="24"/>
        </w:rPr>
        <w:t>GoTalk</w:t>
      </w:r>
      <w:proofErr w:type="spellEnd"/>
      <w:r w:rsidRPr="005D457E">
        <w:rPr>
          <w:rFonts w:ascii="Times New Roman" w:eastAsia="Calibri" w:hAnsi="Times New Roman" w:cs="Times New Roman"/>
          <w:sz w:val="24"/>
          <w:szCs w:val="24"/>
        </w:rPr>
        <w:t>”, “</w:t>
      </w:r>
      <w:proofErr w:type="spellStart"/>
      <w:r w:rsidRPr="005D457E">
        <w:rPr>
          <w:rFonts w:ascii="Times New Roman" w:eastAsia="Calibri" w:hAnsi="Times New Roman" w:cs="Times New Roman"/>
          <w:sz w:val="24"/>
          <w:szCs w:val="24"/>
        </w:rPr>
        <w:t>MinTalker</w:t>
      </w:r>
      <w:proofErr w:type="spellEnd"/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” и др.), а также компьютерные программы, </w:t>
      </w:r>
      <w:proofErr w:type="spellStart"/>
      <w:r w:rsidRPr="005D457E">
        <w:rPr>
          <w:rFonts w:ascii="Times New Roman" w:eastAsia="Calibri" w:hAnsi="Times New Roman" w:cs="Times New Roman"/>
          <w:sz w:val="24"/>
          <w:szCs w:val="24"/>
        </w:rPr>
        <w:t>например:PicTop</w:t>
      </w:r>
      <w:proofErr w:type="spellEnd"/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 и синтезирующие речь устройства (планшетный компьютер) и др. </w:t>
      </w: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57E">
        <w:rPr>
          <w:rFonts w:ascii="Times New Roman" w:eastAsia="Calibri" w:hAnsi="Times New Roman" w:cs="Times New Roman"/>
          <w:sz w:val="24"/>
          <w:szCs w:val="24"/>
        </w:rPr>
        <w:t xml:space="preserve">Вышеперечисленные и другие средства могут и должны использоваться для развития вербальной (речевой) коммуникации с теми обучающимися, для которых она становится доступной. </w:t>
      </w:r>
    </w:p>
    <w:p w:rsidR="00A012DC" w:rsidRDefault="00A012DC" w:rsidP="00A012DC">
      <w:pPr>
        <w:autoSpaceDE w:val="0"/>
        <w:autoSpaceDN w:val="0"/>
        <w:adjustRightInd w:val="0"/>
        <w:spacing w:after="0" w:line="288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457E">
        <w:rPr>
          <w:rFonts w:ascii="Times New Roman" w:eastAsia="Calibri" w:hAnsi="Times New Roman" w:cs="Times New Roman"/>
          <w:sz w:val="24"/>
          <w:szCs w:val="24"/>
        </w:rPr>
        <w:t>Требования к материально-техническому обеспечению должны быть ориентированы не только на обучающихся, но и на всех участников процесса образования. Это обусловлено большей чем в «норме» необходимостью индивидуализации процесса образования обучающихся.</w:t>
      </w:r>
    </w:p>
    <w:p w:rsidR="00A012DC" w:rsidRDefault="00A012DC" w:rsidP="00A012DC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12DC" w:rsidRPr="007F129C" w:rsidRDefault="00A012DC" w:rsidP="00A012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285" w:rsidRDefault="00C81285"/>
    <w:sectPr w:rsidR="00C81285" w:rsidSect="007F129C">
      <w:pgSz w:w="16838" w:h="11906" w:orient="landscape"/>
      <w:pgMar w:top="720" w:right="8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3345F"/>
    <w:multiLevelType w:val="hybridMultilevel"/>
    <w:tmpl w:val="EEDAC0B6"/>
    <w:lvl w:ilvl="0" w:tplc="14F2F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5F63F0D"/>
    <w:multiLevelType w:val="hybridMultilevel"/>
    <w:tmpl w:val="81284276"/>
    <w:lvl w:ilvl="0" w:tplc="6D0AA27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12DC"/>
    <w:rsid w:val="00002179"/>
    <w:rsid w:val="00147FE9"/>
    <w:rsid w:val="003A2C12"/>
    <w:rsid w:val="003B1462"/>
    <w:rsid w:val="00A012DC"/>
    <w:rsid w:val="00B20338"/>
    <w:rsid w:val="00C81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5C532-E00D-488E-AF6C-5D22C84F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2DC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A0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2931</Words>
  <Characters>16710</Characters>
  <Application>Microsoft Office Word</Application>
  <DocSecurity>0</DocSecurity>
  <Lines>139</Lines>
  <Paragraphs>39</Paragraphs>
  <ScaleCrop>false</ScaleCrop>
  <Company/>
  <LinksUpToDate>false</LinksUpToDate>
  <CharactersWithSpaces>19602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Зам УВР1</cp:lastModifiedBy>
  <cp:revision>6</cp:revision>
  <dcterms:created xsi:type="dcterms:W3CDTF">2020-12-27T11:33:00Z</dcterms:created>
  <dcterms:modified xsi:type="dcterms:W3CDTF">2021-01-18T06:29:00Z</dcterms:modified>
</cp:coreProperties>
</file>