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D98" w:rsidRPr="000F2DDD" w:rsidRDefault="00247D98" w:rsidP="00247D98">
      <w:pPr>
        <w:rPr>
          <w:rFonts w:ascii="Times New Roman" w:hAnsi="Times New Roman"/>
          <w:sz w:val="32"/>
          <w:szCs w:val="32"/>
        </w:rPr>
      </w:pPr>
    </w:p>
    <w:p w:rsidR="008406EA" w:rsidRPr="0097049E" w:rsidRDefault="008406EA" w:rsidP="0097049E">
      <w:pPr>
        <w:pStyle w:val="a3"/>
        <w:numPr>
          <w:ilvl w:val="0"/>
          <w:numId w:val="14"/>
        </w:numPr>
        <w:spacing w:after="0" w:line="240" w:lineRule="auto"/>
        <w:ind w:right="3226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97049E">
        <w:rPr>
          <w:rFonts w:ascii="Times New Roman" w:hAnsi="Times New Roman"/>
          <w:b/>
          <w:bCs/>
          <w:kern w:val="36"/>
          <w:sz w:val="24"/>
          <w:szCs w:val="24"/>
          <w:lang w:val="de-DE" w:eastAsia="ru-RU"/>
        </w:rPr>
        <w:t>Пояснительная</w:t>
      </w:r>
      <w:r w:rsidR="00A73892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 </w:t>
      </w:r>
      <w:r w:rsidR="00F27724" w:rsidRPr="0097049E">
        <w:rPr>
          <w:rFonts w:ascii="Times New Roman" w:hAnsi="Times New Roman"/>
          <w:b/>
          <w:bCs/>
          <w:kern w:val="36"/>
          <w:sz w:val="24"/>
          <w:szCs w:val="24"/>
          <w:lang w:val="de-DE" w:eastAsia="ru-RU"/>
        </w:rPr>
        <w:t>записка</w:t>
      </w:r>
      <w:bookmarkStart w:id="0" w:name="_GoBack"/>
      <w:bookmarkEnd w:id="0"/>
    </w:p>
    <w:p w:rsidR="008406EA" w:rsidRPr="005549FA" w:rsidRDefault="008406EA" w:rsidP="008406EA">
      <w:pPr>
        <w:spacing w:after="0" w:line="240" w:lineRule="auto"/>
        <w:ind w:left="432" w:right="3226"/>
        <w:contextualSpacing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</w:p>
    <w:p w:rsidR="00D74436" w:rsidRPr="005549FA" w:rsidRDefault="00D74436" w:rsidP="00D74436">
      <w:pPr>
        <w:widowControl w:val="0"/>
        <w:spacing w:after="0" w:line="240" w:lineRule="auto"/>
        <w:ind w:firstLine="460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5549FA">
        <w:rPr>
          <w:rFonts w:ascii="Times New Roman" w:hAnsi="Times New Roman"/>
          <w:color w:val="000000"/>
          <w:sz w:val="24"/>
          <w:szCs w:val="24"/>
          <w:lang w:eastAsia="ru-RU" w:bidi="ru-RU"/>
        </w:rPr>
        <w:t>Формирование представлений о себе способствует возникновению взаимодействия с другим людьми, приобщению к социальному миру. С другой стороны, именно в социальном взаимодействии формируются представления о себе как об отдельном существе, с собственной объективной реальностью - телом и субъективной реальностью - психикой как миром эмоций и представлений. Взаимодействуя с другими, ребенок начинает осознавать и понимать себя.</w:t>
      </w:r>
    </w:p>
    <w:p w:rsidR="00D74436" w:rsidRPr="005549FA" w:rsidRDefault="00D74436" w:rsidP="00D74436">
      <w:pPr>
        <w:widowControl w:val="0"/>
        <w:spacing w:after="0" w:line="240" w:lineRule="auto"/>
        <w:ind w:firstLine="460"/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5549F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Цель </w:t>
      </w:r>
      <w:r w:rsidRPr="005549FA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обучения по программе «Человек» - формирование представлений о себе как целостном «Я» и своем ближайшем окружении и повышение уровня самостоятельности в процессе самообслуживания.</w:t>
      </w:r>
    </w:p>
    <w:p w:rsidR="00D74436" w:rsidRPr="005549FA" w:rsidRDefault="00D74436" w:rsidP="00E34447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5549FA">
        <w:rPr>
          <w:rFonts w:ascii="Times New Roman" w:hAnsi="Times New Roman"/>
          <w:b/>
          <w:sz w:val="24"/>
          <w:szCs w:val="24"/>
        </w:rPr>
        <w:t>Задачи программы</w:t>
      </w:r>
      <w:r w:rsidRPr="005549FA">
        <w:rPr>
          <w:rFonts w:ascii="Times New Roman" w:hAnsi="Times New Roman"/>
          <w:b/>
          <w:i/>
          <w:sz w:val="24"/>
          <w:szCs w:val="24"/>
        </w:rPr>
        <w:t>: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представлений о себе;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представлений о собственном теле;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распознание своих ощущений и обогащение сенсорного опыта;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соотнесение себя со своим именем, своим изображением на фотографии, отражением в зеркале;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отнесение себя к определенному полу;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способности осознавать и выражать свои интересы;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умений определять своё самочувствие (как хорошее, или плохое);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умения соблюдать режимные моменты (чистка зубов утром, вечером, мытье рук перед едой, после посещения туалета);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умения решать задачи, связанные с удовлетворением первоочередных потребностей;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умения обслуживать себя;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положительного отношения ребенка к занятиям;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развитие собственной активности ребенка;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устойчивой мотивации к выполнению заданий;</w:t>
      </w:r>
    </w:p>
    <w:p w:rsidR="00D74436" w:rsidRPr="005549FA" w:rsidRDefault="00D74436" w:rsidP="00D74436">
      <w:pPr>
        <w:numPr>
          <w:ilvl w:val="0"/>
          <w:numId w:val="6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формирование и развитие элементарных целенаправленных действий.</w:t>
      </w:r>
    </w:p>
    <w:p w:rsidR="00D74436" w:rsidRPr="005549FA" w:rsidRDefault="00D74436" w:rsidP="00D74436">
      <w:pPr>
        <w:suppressAutoHyphens/>
        <w:autoSpaceDE w:val="0"/>
        <w:spacing w:after="0"/>
        <w:jc w:val="both"/>
        <w:rPr>
          <w:rFonts w:ascii="Times New Roman" w:hAnsi="Times New Roman"/>
          <w:b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b/>
          <w:bCs/>
          <w:i/>
          <w:iCs/>
          <w:kern w:val="1"/>
          <w:sz w:val="24"/>
          <w:szCs w:val="24"/>
          <w:lang w:eastAsia="ar-SA"/>
        </w:rPr>
        <w:t>Методические задачи</w:t>
      </w:r>
      <w:r w:rsidRPr="005549FA">
        <w:rPr>
          <w:rFonts w:ascii="Times New Roman" w:hAnsi="Times New Roman"/>
          <w:b/>
          <w:kern w:val="1"/>
          <w:sz w:val="24"/>
          <w:szCs w:val="24"/>
          <w:lang w:eastAsia="ar-SA"/>
        </w:rPr>
        <w:t>:</w:t>
      </w:r>
    </w:p>
    <w:p w:rsidR="00D74436" w:rsidRPr="005549FA" w:rsidRDefault="00D74436" w:rsidP="00D74436">
      <w:pPr>
        <w:numPr>
          <w:ilvl w:val="0"/>
          <w:numId w:val="7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развитие зрительного восприятия;</w:t>
      </w:r>
    </w:p>
    <w:p w:rsidR="00D74436" w:rsidRPr="005549FA" w:rsidRDefault="00D74436" w:rsidP="00D74436">
      <w:pPr>
        <w:numPr>
          <w:ilvl w:val="0"/>
          <w:numId w:val="7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развитие зрительного и слухового внимания;</w:t>
      </w:r>
    </w:p>
    <w:p w:rsidR="00D74436" w:rsidRPr="005549FA" w:rsidRDefault="00D74436" w:rsidP="00D74436">
      <w:pPr>
        <w:numPr>
          <w:ilvl w:val="0"/>
          <w:numId w:val="7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развитие вербальных и невербальных коммуникативных навыков;</w:t>
      </w:r>
    </w:p>
    <w:p w:rsidR="00D74436" w:rsidRPr="005549FA" w:rsidRDefault="00D74436" w:rsidP="00D74436">
      <w:pPr>
        <w:numPr>
          <w:ilvl w:val="0"/>
          <w:numId w:val="7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формирование и развитие реципрокной координации;</w:t>
      </w:r>
    </w:p>
    <w:p w:rsidR="00D74436" w:rsidRPr="005549FA" w:rsidRDefault="00D74436" w:rsidP="00D74436">
      <w:pPr>
        <w:numPr>
          <w:ilvl w:val="0"/>
          <w:numId w:val="7"/>
        </w:numPr>
        <w:suppressAutoHyphens/>
        <w:autoSpaceDE w:val="0"/>
        <w:spacing w:after="0"/>
        <w:contextualSpacing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5549FA">
        <w:rPr>
          <w:rFonts w:ascii="Times New Roman" w:hAnsi="Times New Roman"/>
          <w:kern w:val="1"/>
          <w:sz w:val="24"/>
          <w:szCs w:val="24"/>
          <w:lang w:eastAsia="ar-SA"/>
        </w:rPr>
        <w:t>развитие пространственных представлений;</w:t>
      </w:r>
    </w:p>
    <w:p w:rsidR="00D74436" w:rsidRPr="005549FA" w:rsidRDefault="00D74436" w:rsidP="0097049E">
      <w:pPr>
        <w:pStyle w:val="a3"/>
        <w:widowControl w:val="0"/>
        <w:numPr>
          <w:ilvl w:val="0"/>
          <w:numId w:val="14"/>
        </w:numPr>
        <w:suppressAutoHyphens/>
        <w:spacing w:after="0"/>
        <w:jc w:val="center"/>
        <w:rPr>
          <w:rFonts w:ascii="Times New Roman" w:eastAsia="Arial Unicode MS" w:hAnsi="Times New Roman"/>
          <w:b/>
          <w:kern w:val="2"/>
          <w:sz w:val="24"/>
          <w:szCs w:val="24"/>
          <w:lang w:eastAsia="hi-IN" w:bidi="hi-IN"/>
        </w:rPr>
      </w:pPr>
      <w:r w:rsidRPr="005549FA">
        <w:rPr>
          <w:rFonts w:ascii="Times New Roman" w:eastAsia="Arial Unicode MS" w:hAnsi="Times New Roman"/>
          <w:b/>
          <w:kern w:val="2"/>
          <w:sz w:val="24"/>
          <w:szCs w:val="24"/>
          <w:lang w:eastAsia="hi-IN" w:bidi="hi-IN"/>
        </w:rPr>
        <w:t>Общая характеристика учебного предмета:</w:t>
      </w:r>
    </w:p>
    <w:p w:rsidR="00E34447" w:rsidRPr="005549FA" w:rsidRDefault="00D74436" w:rsidP="00E34447">
      <w:pPr>
        <w:spacing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Приобщение ребенка к социальному миру начинается с развития представления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</w:t>
      </w:r>
    </w:p>
    <w:p w:rsidR="00D74436" w:rsidRDefault="00D74436" w:rsidP="00E34447">
      <w:pPr>
        <w:spacing w:line="240" w:lineRule="auto"/>
        <w:rPr>
          <w:rFonts w:ascii="Times New Roman" w:hAnsi="Times New Roman"/>
          <w:sz w:val="24"/>
          <w:szCs w:val="24"/>
          <w:lang w:eastAsia="ru-RU"/>
        </w:rPr>
      </w:pPr>
      <w:r w:rsidRPr="005549FA">
        <w:rPr>
          <w:rFonts w:ascii="Times New Roman" w:hAnsi="Times New Roman"/>
          <w:b/>
          <w:sz w:val="24"/>
          <w:szCs w:val="24"/>
          <w:lang w:eastAsia="ru-RU"/>
        </w:rPr>
        <w:t>Программа представлена следующими разделами</w:t>
      </w:r>
      <w:r w:rsidRPr="005549FA">
        <w:rPr>
          <w:rFonts w:ascii="Times New Roman" w:hAnsi="Times New Roman"/>
          <w:sz w:val="24"/>
          <w:szCs w:val="24"/>
          <w:lang w:eastAsia="ru-RU"/>
        </w:rPr>
        <w:t>: «Представление о себе», «Семья», «Гигиена тела», «Обращение с одеждой и обувью».</w:t>
      </w:r>
    </w:p>
    <w:p w:rsidR="00D74436" w:rsidRPr="005549FA" w:rsidRDefault="00D74436" w:rsidP="0097049E">
      <w:pPr>
        <w:pStyle w:val="a3"/>
        <w:numPr>
          <w:ilvl w:val="0"/>
          <w:numId w:val="14"/>
        </w:numPr>
        <w:suppressAutoHyphens/>
        <w:autoSpaceDE w:val="0"/>
        <w:spacing w:after="0"/>
        <w:jc w:val="center"/>
        <w:rPr>
          <w:rFonts w:ascii="Times New Roman" w:hAnsi="Times New Roman"/>
          <w:b/>
          <w:w w:val="101"/>
          <w:kern w:val="2"/>
          <w:sz w:val="24"/>
          <w:szCs w:val="24"/>
          <w:lang w:eastAsia="ar-SA"/>
        </w:rPr>
      </w:pPr>
      <w:r w:rsidRPr="005549FA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E34447" w:rsidRPr="005549FA" w:rsidRDefault="00E34447" w:rsidP="00E34447">
      <w:pPr>
        <w:spacing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549FA">
        <w:rPr>
          <w:rFonts w:ascii="Times New Roman" w:hAnsi="Times New Roman"/>
          <w:sz w:val="24"/>
          <w:szCs w:val="24"/>
          <w:lang w:eastAsia="ru-RU"/>
        </w:rPr>
        <w:t>В Федеральном компоненте государственного стандарта «Человек» обозначен как самостоятельный предмет, что подчеркивает его особое значение в системе образования детей с ОВЗ. На его изучение отведено  102  часа в год по 3 часа  в неделю ,  34 учебные недели. Интеграция с другими предметами с  учётом  общих  целей изучения курса, определённых Федеральным государственным  стандартом  - «Окружающий социальный мир».</w:t>
      </w:r>
    </w:p>
    <w:p w:rsidR="00E34447" w:rsidRPr="0097049E" w:rsidRDefault="00E34447" w:rsidP="0097049E">
      <w:pPr>
        <w:pStyle w:val="a3"/>
        <w:keepNext/>
        <w:keepLines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049E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 «Человек».</w:t>
      </w:r>
    </w:p>
    <w:p w:rsidR="00E34447" w:rsidRPr="005549FA" w:rsidRDefault="00E34447" w:rsidP="00E34447">
      <w:pPr>
        <w:keepNext/>
        <w:keepLine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5549FA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E34447" w:rsidRPr="005549FA" w:rsidRDefault="00E34447" w:rsidP="00E3444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549FA">
        <w:rPr>
          <w:rFonts w:ascii="Times New Roman" w:hAnsi="Times New Roman"/>
          <w:b/>
          <w:sz w:val="24"/>
          <w:szCs w:val="24"/>
          <w:u w:val="single"/>
        </w:rPr>
        <w:t>Минимальный уровень:</w:t>
      </w:r>
    </w:p>
    <w:p w:rsidR="00E34447" w:rsidRPr="005549FA" w:rsidRDefault="00E34447" w:rsidP="00E344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Узнавание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 (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различение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)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мальчика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 и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девочки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по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внешнему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виду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. </w:t>
      </w:r>
    </w:p>
    <w:p w:rsidR="00E34447" w:rsidRPr="005549FA" w:rsidRDefault="00E34447" w:rsidP="00E344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Идентификация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себя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как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мальчик</w:t>
      </w:r>
      <w:proofErr w:type="spellEnd"/>
      <w:r w:rsidRPr="005549FA">
        <w:rPr>
          <w:rFonts w:ascii="Times New Roman" w:hAnsi="Times New Roman"/>
          <w:sz w:val="24"/>
          <w:szCs w:val="24"/>
          <w:lang w:eastAsia="ru-RU"/>
        </w:rPr>
        <w:t xml:space="preserve">а. </w:t>
      </w:r>
    </w:p>
    <w:p w:rsidR="00E34447" w:rsidRPr="005549FA" w:rsidRDefault="00E34447" w:rsidP="00E344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Сообщение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 о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желании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549FA">
        <w:rPr>
          <w:rFonts w:ascii="Times New Roman" w:hAnsi="Times New Roman"/>
          <w:sz w:val="24"/>
          <w:szCs w:val="24"/>
          <w:lang w:val="de-DE" w:eastAsia="ru-RU"/>
        </w:rPr>
        <w:t>пить</w:t>
      </w:r>
      <w:proofErr w:type="spellEnd"/>
      <w:r w:rsidRPr="005549FA">
        <w:rPr>
          <w:rFonts w:ascii="Times New Roman" w:hAnsi="Times New Roman"/>
          <w:sz w:val="24"/>
          <w:szCs w:val="24"/>
          <w:lang w:eastAsia="ru-RU"/>
        </w:rPr>
        <w:t>,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есть</w:t>
      </w:r>
      <w:proofErr w:type="spellEnd"/>
      <w:proofErr w:type="gramEnd"/>
      <w:r w:rsidRPr="005549FA">
        <w:rPr>
          <w:rFonts w:ascii="Times New Roman" w:hAnsi="Times New Roman"/>
          <w:sz w:val="24"/>
          <w:szCs w:val="24"/>
          <w:lang w:val="de-DE" w:eastAsia="ru-RU"/>
        </w:rPr>
        <w:t>.</w:t>
      </w:r>
    </w:p>
    <w:p w:rsidR="00E34447" w:rsidRPr="005549FA" w:rsidRDefault="00E34447" w:rsidP="00E3444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Узнавание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 (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различение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)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предметов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одежды</w:t>
      </w:r>
      <w:proofErr w:type="spellEnd"/>
      <w:r w:rsidRPr="005549FA">
        <w:rPr>
          <w:rFonts w:ascii="Times New Roman" w:hAnsi="Times New Roman"/>
          <w:sz w:val="24"/>
          <w:szCs w:val="24"/>
          <w:lang w:eastAsia="ru-RU"/>
        </w:rPr>
        <w:t>.</w:t>
      </w:r>
    </w:p>
    <w:p w:rsidR="00E34447" w:rsidRPr="005549FA" w:rsidRDefault="00E34447" w:rsidP="00E34447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549FA">
        <w:rPr>
          <w:rFonts w:ascii="Times New Roman" w:hAnsi="Times New Roman"/>
          <w:b/>
          <w:sz w:val="24"/>
          <w:szCs w:val="24"/>
          <w:u w:val="single"/>
        </w:rPr>
        <w:t>Достаточный уровень:</w:t>
      </w:r>
    </w:p>
    <w:p w:rsidR="00E34447" w:rsidRPr="005549FA" w:rsidRDefault="00E34447" w:rsidP="00E3444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Узнавание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 (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различение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)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частей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тела</w:t>
      </w:r>
      <w:proofErr w:type="spellEnd"/>
      <w:r w:rsidRPr="005549FA">
        <w:rPr>
          <w:rFonts w:ascii="Times New Roman" w:hAnsi="Times New Roman"/>
          <w:sz w:val="24"/>
          <w:szCs w:val="24"/>
          <w:lang w:eastAsia="ru-RU"/>
        </w:rPr>
        <w:t>.</w:t>
      </w:r>
    </w:p>
    <w:p w:rsidR="00E34447" w:rsidRPr="005549FA" w:rsidRDefault="00E34447" w:rsidP="00E3444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Узнавание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 (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различение</w:t>
      </w:r>
      <w:proofErr w:type="spellEnd"/>
      <w:r w:rsidRPr="005549FA">
        <w:rPr>
          <w:rFonts w:ascii="Times New Roman" w:hAnsi="Times New Roman"/>
          <w:sz w:val="24"/>
          <w:szCs w:val="24"/>
          <w:lang w:val="de-DE" w:eastAsia="ru-RU"/>
        </w:rPr>
        <w:t xml:space="preserve">)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деталей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предметов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одежды</w:t>
      </w:r>
      <w:proofErr w:type="spellEnd"/>
      <w:r w:rsidRPr="005549FA">
        <w:rPr>
          <w:rFonts w:ascii="Times New Roman" w:hAnsi="Times New Roman"/>
          <w:sz w:val="24"/>
          <w:szCs w:val="24"/>
          <w:lang w:eastAsia="ru-RU"/>
        </w:rPr>
        <w:t>, обуви.</w:t>
      </w:r>
    </w:p>
    <w:p w:rsidR="00E34447" w:rsidRPr="005549FA" w:rsidRDefault="00E34447" w:rsidP="00E3444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Еда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ложкой</w:t>
      </w:r>
      <w:proofErr w:type="spellEnd"/>
      <w:r w:rsidRPr="005549FA">
        <w:rPr>
          <w:rFonts w:ascii="Times New Roman" w:hAnsi="Times New Roman"/>
          <w:sz w:val="24"/>
          <w:szCs w:val="24"/>
          <w:lang w:eastAsia="ru-RU"/>
        </w:rPr>
        <w:t>.</w:t>
      </w:r>
    </w:p>
    <w:p w:rsidR="00E34447" w:rsidRPr="005549FA" w:rsidRDefault="00E34447" w:rsidP="00E3444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Снятие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предмета</w:t>
      </w:r>
      <w:proofErr w:type="spellEnd"/>
      <w:r w:rsidR="00A73892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549FA">
        <w:rPr>
          <w:rFonts w:ascii="Times New Roman" w:hAnsi="Times New Roman"/>
          <w:sz w:val="24"/>
          <w:szCs w:val="24"/>
          <w:lang w:val="de-DE" w:eastAsia="ru-RU"/>
        </w:rPr>
        <w:t>одежды</w:t>
      </w:r>
      <w:proofErr w:type="spellEnd"/>
      <w:r w:rsidRPr="005549FA">
        <w:rPr>
          <w:rFonts w:ascii="Times New Roman" w:hAnsi="Times New Roman"/>
          <w:sz w:val="24"/>
          <w:szCs w:val="24"/>
          <w:lang w:eastAsia="ru-RU"/>
        </w:rPr>
        <w:t>, обуви.</w:t>
      </w:r>
    </w:p>
    <w:p w:rsidR="00E34447" w:rsidRPr="005549FA" w:rsidRDefault="00E34447" w:rsidP="00E34447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5549FA">
        <w:rPr>
          <w:rFonts w:ascii="Times New Roman" w:eastAsia="Calibri" w:hAnsi="Times New Roman"/>
          <w:b/>
          <w:sz w:val="24"/>
          <w:szCs w:val="24"/>
        </w:rPr>
        <w:t xml:space="preserve">Личностные результаты:  </w:t>
      </w:r>
    </w:p>
    <w:p w:rsidR="00E34447" w:rsidRPr="005549FA" w:rsidRDefault="00E34447" w:rsidP="00E3444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 </w:t>
      </w:r>
    </w:p>
    <w:p w:rsidR="00E34447" w:rsidRPr="005549FA" w:rsidRDefault="00E34447" w:rsidP="00E3444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овладение доступными социально-бытовыми  навыками, используемыми в повседневной жизни;  </w:t>
      </w:r>
    </w:p>
    <w:p w:rsidR="00213819" w:rsidRDefault="00E34447" w:rsidP="00D7443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49FA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549FA">
        <w:rPr>
          <w:rFonts w:ascii="Times New Roman" w:hAnsi="Times New Roman"/>
          <w:sz w:val="24"/>
          <w:szCs w:val="24"/>
        </w:rPr>
        <w:t xml:space="preserve"> навыков сотрудничества с взрослыми в разных социальных ситуациях; развитие этических чувств,  проявление  доброжелательности, отзывчивости</w:t>
      </w:r>
      <w:r w:rsidR="00213819" w:rsidRPr="005549FA">
        <w:rPr>
          <w:rFonts w:ascii="Times New Roman" w:hAnsi="Times New Roman"/>
          <w:sz w:val="24"/>
          <w:szCs w:val="24"/>
        </w:rPr>
        <w:t xml:space="preserve">, </w:t>
      </w:r>
      <w:r w:rsidR="00D74436" w:rsidRPr="005549F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развитие мелкой моторики, зрительно-моторной координации.</w:t>
      </w:r>
    </w:p>
    <w:p w:rsidR="00A73892" w:rsidRDefault="00A73892" w:rsidP="009704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73892" w:rsidRDefault="00A73892" w:rsidP="009704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7049E" w:rsidRPr="005549FA" w:rsidRDefault="0097049E" w:rsidP="0097049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549FA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12"/>
        <w:contextualSpacing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Показывать и называть части тела: голова (глаза, нос, рот, </w:t>
      </w:r>
      <w:r w:rsidRPr="005549FA">
        <w:rPr>
          <w:rFonts w:ascii="Times New Roman" w:hAnsi="Times New Roman"/>
          <w:spacing w:val="-2"/>
          <w:sz w:val="24"/>
          <w:szCs w:val="24"/>
        </w:rPr>
        <w:t>уши), руки, ноги — совместно с учителем (с использованием не</w:t>
      </w:r>
      <w:r w:rsidRPr="005549FA">
        <w:rPr>
          <w:rFonts w:ascii="Times New Roman" w:hAnsi="Times New Roman"/>
          <w:spacing w:val="-2"/>
          <w:sz w:val="24"/>
          <w:szCs w:val="24"/>
        </w:rPr>
        <w:softHyphen/>
      </w:r>
      <w:r w:rsidRPr="005549FA">
        <w:rPr>
          <w:rFonts w:ascii="Times New Roman" w:hAnsi="Times New Roman"/>
          <w:sz w:val="24"/>
          <w:szCs w:val="24"/>
        </w:rPr>
        <w:t>вербальных и вербальных средств общения).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7"/>
        <w:contextualSpacing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pacing w:val="-3"/>
          <w:sz w:val="24"/>
          <w:szCs w:val="24"/>
        </w:rPr>
        <w:t xml:space="preserve">Сравнивать части тела и лица с частями тела и лица </w:t>
      </w:r>
      <w:r w:rsidRPr="005549FA">
        <w:rPr>
          <w:rFonts w:ascii="Times New Roman" w:hAnsi="Times New Roman"/>
          <w:sz w:val="24"/>
          <w:szCs w:val="24"/>
        </w:rPr>
        <w:t>дидактической куклы (вместе с учителем).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38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Показывать части тела и лица на большой дидактической кукле, </w:t>
      </w:r>
      <w:r w:rsidRPr="005549FA">
        <w:rPr>
          <w:rFonts w:ascii="Times New Roman" w:hAnsi="Times New Roman"/>
          <w:spacing w:val="-2"/>
          <w:sz w:val="24"/>
          <w:szCs w:val="24"/>
        </w:rPr>
        <w:t xml:space="preserve">на антропоморфных игрушках большого размера (мишка, собака, </w:t>
      </w:r>
      <w:r w:rsidRPr="005549FA">
        <w:rPr>
          <w:rFonts w:ascii="Times New Roman" w:hAnsi="Times New Roman"/>
          <w:spacing w:val="-1"/>
          <w:sz w:val="24"/>
          <w:szCs w:val="24"/>
        </w:rPr>
        <w:t>кошка).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38"/>
        <w:contextualSpacing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pacing w:val="-1"/>
          <w:sz w:val="24"/>
          <w:szCs w:val="24"/>
        </w:rPr>
        <w:t xml:space="preserve">Выполнять двигательные и жестовые упражнения типа «Я вижу, дышу, </w:t>
      </w:r>
      <w:r w:rsidRPr="005549FA">
        <w:rPr>
          <w:rFonts w:ascii="Times New Roman" w:hAnsi="Times New Roman"/>
          <w:sz w:val="24"/>
          <w:szCs w:val="24"/>
        </w:rPr>
        <w:t>нюхаю, говорю, кушаю, слышу», «Руки — я все делаю», «Ноги</w:t>
      </w:r>
      <w:r w:rsidRPr="005549FA">
        <w:rPr>
          <w:rFonts w:ascii="Times New Roman" w:hAnsi="Times New Roman"/>
          <w:spacing w:val="-2"/>
          <w:sz w:val="24"/>
          <w:szCs w:val="24"/>
        </w:rPr>
        <w:t>— я хожу», «Я смеюсь, радуюсь, плачу», «Я играю, мои игруш</w:t>
      </w:r>
      <w:r w:rsidRPr="005549FA">
        <w:rPr>
          <w:rFonts w:ascii="Times New Roman" w:hAnsi="Times New Roman"/>
          <w:spacing w:val="-2"/>
          <w:sz w:val="24"/>
          <w:szCs w:val="24"/>
        </w:rPr>
        <w:softHyphen/>
      </w:r>
      <w:r w:rsidRPr="005549FA">
        <w:rPr>
          <w:rFonts w:ascii="Times New Roman" w:hAnsi="Times New Roman"/>
          <w:sz w:val="24"/>
          <w:szCs w:val="24"/>
        </w:rPr>
        <w:t>ки», «Моя кукла — она похожа на меня».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26"/>
        <w:contextualSpacing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pacing w:val="-2"/>
          <w:sz w:val="24"/>
          <w:szCs w:val="24"/>
        </w:rPr>
        <w:t>Выражать с помощью вербальных и невербальных средств обще</w:t>
      </w:r>
      <w:r w:rsidRPr="005549FA">
        <w:rPr>
          <w:rFonts w:ascii="Times New Roman" w:hAnsi="Times New Roman"/>
          <w:spacing w:val="-2"/>
          <w:sz w:val="24"/>
          <w:szCs w:val="24"/>
        </w:rPr>
        <w:softHyphen/>
      </w:r>
      <w:r w:rsidRPr="005549FA">
        <w:rPr>
          <w:rFonts w:ascii="Times New Roman" w:hAnsi="Times New Roman"/>
          <w:spacing w:val="-1"/>
          <w:sz w:val="24"/>
          <w:szCs w:val="24"/>
        </w:rPr>
        <w:t>ния свои впечатления (звукоподражания, отдельные слова), воз</w:t>
      </w:r>
      <w:r w:rsidRPr="005549FA">
        <w:rPr>
          <w:rFonts w:ascii="Times New Roman" w:hAnsi="Times New Roman"/>
          <w:spacing w:val="-1"/>
          <w:sz w:val="24"/>
          <w:szCs w:val="24"/>
        </w:rPr>
        <w:softHyphen/>
      </w:r>
      <w:r w:rsidRPr="005549FA">
        <w:rPr>
          <w:rFonts w:ascii="Times New Roman" w:hAnsi="Times New Roman"/>
          <w:spacing w:val="-2"/>
          <w:sz w:val="24"/>
          <w:szCs w:val="24"/>
        </w:rPr>
        <w:t>можности, желания: я могу, я хочу.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10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5549FA">
        <w:rPr>
          <w:rFonts w:ascii="Times New Roman" w:hAnsi="Times New Roman"/>
          <w:spacing w:val="-2"/>
          <w:sz w:val="24"/>
          <w:szCs w:val="24"/>
        </w:rPr>
        <w:t xml:space="preserve">Играть с любимыми игрушками. 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pacing w:val="-2"/>
          <w:sz w:val="24"/>
          <w:szCs w:val="24"/>
        </w:rPr>
        <w:t xml:space="preserve">Играть с образными игрушками (учитель предлагает несколько игрушек и наблюдает за действиями учеников, вступая </w:t>
      </w:r>
      <w:r w:rsidRPr="005549FA">
        <w:rPr>
          <w:rFonts w:ascii="Times New Roman" w:hAnsi="Times New Roman"/>
          <w:sz w:val="24"/>
          <w:szCs w:val="24"/>
        </w:rPr>
        <w:t>с ними в предметно-игровое сотрудничество).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14"/>
        <w:contextualSpacing/>
        <w:jc w:val="both"/>
        <w:rPr>
          <w:rFonts w:ascii="Times New Roman" w:hAnsi="Times New Roman"/>
          <w:spacing w:val="-1"/>
          <w:sz w:val="24"/>
          <w:szCs w:val="24"/>
        </w:rPr>
      </w:pPr>
      <w:r w:rsidRPr="005549FA">
        <w:rPr>
          <w:rFonts w:ascii="Times New Roman" w:hAnsi="Times New Roman"/>
          <w:spacing w:val="-1"/>
          <w:sz w:val="24"/>
          <w:szCs w:val="24"/>
        </w:rPr>
        <w:t>Участвовать в играх на звукоподражание.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14"/>
        <w:contextualSpacing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pacing w:val="-1"/>
          <w:sz w:val="24"/>
          <w:szCs w:val="24"/>
        </w:rPr>
        <w:t>Узнавать игрушки по звуковым параметрам (звукоподражания животным, звукам двигателя ма</w:t>
      </w:r>
      <w:r w:rsidRPr="005549FA">
        <w:rPr>
          <w:rFonts w:ascii="Times New Roman" w:hAnsi="Times New Roman"/>
          <w:spacing w:val="-1"/>
          <w:sz w:val="24"/>
          <w:szCs w:val="24"/>
        </w:rPr>
        <w:softHyphen/>
      </w:r>
      <w:r w:rsidRPr="005549FA">
        <w:rPr>
          <w:rFonts w:ascii="Times New Roman" w:hAnsi="Times New Roman"/>
          <w:sz w:val="24"/>
          <w:szCs w:val="24"/>
        </w:rPr>
        <w:t>шины, стуку молоточка и т. п.).</w:t>
      </w:r>
    </w:p>
    <w:p w:rsidR="0097049E" w:rsidRPr="005549FA" w:rsidRDefault="0097049E" w:rsidP="0097049E">
      <w:pPr>
        <w:numPr>
          <w:ilvl w:val="0"/>
          <w:numId w:val="9"/>
        </w:numPr>
        <w:shd w:val="clear" w:color="auto" w:fill="FFFFFF"/>
        <w:spacing w:after="0"/>
        <w:ind w:right="10"/>
        <w:contextualSpacing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Выполнять задания на узнавание знакомых игрушек по краткому сло</w:t>
      </w:r>
      <w:r w:rsidRPr="005549FA">
        <w:rPr>
          <w:rFonts w:ascii="Times New Roman" w:hAnsi="Times New Roman"/>
          <w:sz w:val="24"/>
          <w:szCs w:val="24"/>
        </w:rPr>
        <w:softHyphen/>
        <w:t xml:space="preserve">весному и жестовому описанию учителя. </w:t>
      </w:r>
    </w:p>
    <w:p w:rsidR="0097049E" w:rsidRPr="0097049E" w:rsidRDefault="0097049E" w:rsidP="0097049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13819" w:rsidRPr="005549FA" w:rsidRDefault="00213819" w:rsidP="0097049E">
      <w:pPr>
        <w:pStyle w:val="a3"/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49FA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213819" w:rsidRPr="005549FA" w:rsidRDefault="00213819" w:rsidP="00213819">
      <w:pPr>
        <w:pStyle w:val="a3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549FA">
        <w:rPr>
          <w:rFonts w:ascii="Times New Roman" w:eastAsia="Times New Roman" w:hAnsi="Times New Roman"/>
          <w:b/>
          <w:sz w:val="24"/>
          <w:szCs w:val="24"/>
        </w:rPr>
        <w:t xml:space="preserve"> «Представление о себе»</w:t>
      </w:r>
    </w:p>
    <w:p w:rsidR="00213819" w:rsidRPr="005549FA" w:rsidRDefault="00213819" w:rsidP="00213819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Узнавание (различение) частей тела (голова (волосы, уши, шея, лицо), туловище (спина, живот), руки (локоть, ладонь, пальцы), ноги (колено, ступня, пальцы, пятка)</w:t>
      </w:r>
    </w:p>
    <w:p w:rsidR="00213819" w:rsidRPr="005549FA" w:rsidRDefault="00213819" w:rsidP="00213819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Знание назначения частей тела</w:t>
      </w:r>
    </w:p>
    <w:p w:rsidR="00213819" w:rsidRPr="005549FA" w:rsidRDefault="00213819" w:rsidP="00213819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Узнавание (различение) частей лица человека (глаза, брови, нос, лоб, рот (губы, язык, зубы)</w:t>
      </w:r>
    </w:p>
    <w:p w:rsidR="00213819" w:rsidRPr="005549FA" w:rsidRDefault="00213819" w:rsidP="00213819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 Знание назначения частей лица</w:t>
      </w:r>
    </w:p>
    <w:p w:rsidR="00213819" w:rsidRPr="005549FA" w:rsidRDefault="00213819" w:rsidP="00213819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49FA">
        <w:rPr>
          <w:rFonts w:ascii="Times New Roman" w:hAnsi="Times New Roman"/>
          <w:b/>
          <w:bCs/>
          <w:sz w:val="24"/>
          <w:szCs w:val="24"/>
        </w:rPr>
        <w:t>Гигиена тела</w:t>
      </w:r>
    </w:p>
    <w:p w:rsidR="00213819" w:rsidRPr="005549FA" w:rsidRDefault="00213819" w:rsidP="00213819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Соблюдение последовательности действий при мытье и вытирании рук (открывание крана, регулирование напора струи и температуры воды, намачивание рук, намыливание рук, смывание мыла с рук, закрывание крана, вытирание рук)</w:t>
      </w:r>
    </w:p>
    <w:p w:rsidR="00213819" w:rsidRPr="005549FA" w:rsidRDefault="00213819" w:rsidP="00213819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. Вытирание лица</w:t>
      </w:r>
    </w:p>
    <w:p w:rsidR="00213819" w:rsidRPr="005549FA" w:rsidRDefault="00213819" w:rsidP="00213819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lastRenderedPageBreak/>
        <w:t>Соблюдение последовательности действий при мытье и вытирании лица (открывание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лица)</w:t>
      </w:r>
    </w:p>
    <w:p w:rsidR="00213819" w:rsidRPr="005549FA" w:rsidRDefault="00213819" w:rsidP="00213819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 Чистка зубов</w:t>
      </w:r>
    </w:p>
    <w:p w:rsidR="00213819" w:rsidRPr="005549FA" w:rsidRDefault="00213819" w:rsidP="00213819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 Полоскание полости рта </w:t>
      </w:r>
    </w:p>
    <w:p w:rsidR="00213819" w:rsidRPr="005549FA" w:rsidRDefault="00213819" w:rsidP="00213819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Соблюдение последовательности действий при чистке зубов и полоскании полости рта (открывание тюбика с зубной пастой, намачивание щетки, выдавливание зубной пасты на зубную щетки, чистка зубов, полоскание рта, мытье щетки, закрывание тюбика с зубной пастой)</w:t>
      </w:r>
    </w:p>
    <w:p w:rsidR="00213819" w:rsidRPr="005549FA" w:rsidRDefault="00213819" w:rsidP="00213819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 Расчесывание волос</w:t>
      </w:r>
    </w:p>
    <w:p w:rsidR="00213819" w:rsidRPr="005549FA" w:rsidRDefault="00213819" w:rsidP="00213819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5549FA">
        <w:rPr>
          <w:rFonts w:ascii="Times New Roman" w:hAnsi="Times New Roman"/>
          <w:b/>
          <w:bCs/>
          <w:sz w:val="24"/>
          <w:szCs w:val="24"/>
        </w:rPr>
        <w:t>Обращение с одеждой и обувью.</w:t>
      </w:r>
    </w:p>
    <w:p w:rsidR="00213819" w:rsidRPr="005549FA" w:rsidRDefault="00213819" w:rsidP="00213819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Узнавание (различение) предметов одежды (пальто (куртка, шуба, плащ), шапка, шарф, варежки (перчатки), свитер (джемпер, кофта), рубашка (блузка, футболка), майка, трусы, юбка (платье), брюки (джинсы, шорты), носки (колготки))</w:t>
      </w:r>
    </w:p>
    <w:p w:rsidR="00213819" w:rsidRPr="005549FA" w:rsidRDefault="00213819" w:rsidP="00213819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Знание назначения предметов одежды</w:t>
      </w:r>
    </w:p>
    <w:p w:rsidR="00213819" w:rsidRPr="005549FA" w:rsidRDefault="00213819" w:rsidP="00213819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Узнавание (различение) предметов обуви (сапоги (валенки), ботинки, кроссовки, туфли, сандалии, тапки)</w:t>
      </w:r>
    </w:p>
    <w:p w:rsidR="00213819" w:rsidRPr="005549FA" w:rsidRDefault="00213819" w:rsidP="00213819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Расстегивание (развязывание) липучки (молнии, пуговицы, ремня, кнопки, шнурка)</w:t>
      </w:r>
    </w:p>
    <w:p w:rsidR="00213819" w:rsidRPr="005549FA" w:rsidRDefault="00213819" w:rsidP="00213819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 Застегивание (завязывание) липучки (молнии, пуговицы, кнопки, ремня, шнур. Сообщение о желании сходить в туалет</w:t>
      </w:r>
    </w:p>
    <w:p w:rsidR="005549FA" w:rsidRPr="005549FA" w:rsidRDefault="005549FA" w:rsidP="005549FA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5549FA">
        <w:rPr>
          <w:rFonts w:ascii="Times New Roman" w:hAnsi="Times New Roman"/>
          <w:b/>
          <w:sz w:val="24"/>
          <w:szCs w:val="24"/>
        </w:rPr>
        <w:t>Семья</w:t>
      </w:r>
    </w:p>
    <w:p w:rsidR="005549FA" w:rsidRPr="005549FA" w:rsidRDefault="005549FA" w:rsidP="005549FA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Узнавание (различение) членов семьи</w:t>
      </w:r>
    </w:p>
    <w:p w:rsidR="005549FA" w:rsidRPr="005549FA" w:rsidRDefault="005549FA" w:rsidP="005549FA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Узнавание (различение) детей и взрослых</w:t>
      </w:r>
    </w:p>
    <w:p w:rsidR="00213819" w:rsidRDefault="00213819" w:rsidP="00213819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213819" w:rsidRPr="0097049E" w:rsidRDefault="00213819" w:rsidP="0097049E">
      <w:pPr>
        <w:pStyle w:val="a3"/>
        <w:numPr>
          <w:ilvl w:val="0"/>
          <w:numId w:val="14"/>
        </w:numPr>
        <w:shd w:val="clear" w:color="auto" w:fill="FFFFFF"/>
        <w:spacing w:after="0"/>
        <w:ind w:right="1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7049E">
        <w:rPr>
          <w:rFonts w:ascii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3"/>
        <w:gridCol w:w="6769"/>
        <w:gridCol w:w="6044"/>
      </w:tblGrid>
      <w:tr w:rsidR="00213819" w:rsidRPr="005549FA" w:rsidTr="0097049E">
        <w:trPr>
          <w:trHeight w:val="532"/>
        </w:trPr>
        <w:tc>
          <w:tcPr>
            <w:tcW w:w="1393" w:type="dxa"/>
          </w:tcPr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69" w:type="dxa"/>
          </w:tcPr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6044" w:type="dxa"/>
          </w:tcPr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819" w:rsidRPr="005549FA" w:rsidTr="0097049E">
        <w:trPr>
          <w:trHeight w:val="532"/>
        </w:trPr>
        <w:tc>
          <w:tcPr>
            <w:tcW w:w="1393" w:type="dxa"/>
          </w:tcPr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9" w:type="dxa"/>
          </w:tcPr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Представления о себе</w:t>
            </w:r>
          </w:p>
        </w:tc>
        <w:tc>
          <w:tcPr>
            <w:tcW w:w="6044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13819" w:rsidRPr="005549FA" w:rsidTr="0097049E">
        <w:trPr>
          <w:trHeight w:val="532"/>
        </w:trPr>
        <w:tc>
          <w:tcPr>
            <w:tcW w:w="1393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9" w:type="dxa"/>
          </w:tcPr>
          <w:p w:rsidR="00213819" w:rsidRPr="005549FA" w:rsidRDefault="005549FA" w:rsidP="005549FA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Гигиена тела</w:t>
            </w:r>
          </w:p>
        </w:tc>
        <w:tc>
          <w:tcPr>
            <w:tcW w:w="6044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213819" w:rsidRPr="005549FA" w:rsidTr="0097049E">
        <w:trPr>
          <w:trHeight w:val="816"/>
        </w:trPr>
        <w:tc>
          <w:tcPr>
            <w:tcW w:w="1393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9" w:type="dxa"/>
          </w:tcPr>
          <w:p w:rsidR="005549FA" w:rsidRPr="005549FA" w:rsidRDefault="005549FA" w:rsidP="005549F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9FA">
              <w:rPr>
                <w:rFonts w:ascii="Times New Roman" w:hAnsi="Times New Roman"/>
                <w:bCs/>
                <w:sz w:val="24"/>
                <w:szCs w:val="24"/>
              </w:rPr>
              <w:t>Обращение с одеждой и обувью.</w:t>
            </w:r>
          </w:p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44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213819" w:rsidRPr="005549FA" w:rsidTr="0097049E">
        <w:trPr>
          <w:trHeight w:val="532"/>
        </w:trPr>
        <w:tc>
          <w:tcPr>
            <w:tcW w:w="1393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9" w:type="dxa"/>
          </w:tcPr>
          <w:p w:rsidR="00213819" w:rsidRPr="005549FA" w:rsidRDefault="005549FA" w:rsidP="00554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Пища</w:t>
            </w:r>
          </w:p>
        </w:tc>
        <w:tc>
          <w:tcPr>
            <w:tcW w:w="6044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549FA" w:rsidRPr="005549FA" w:rsidTr="0097049E">
        <w:trPr>
          <w:trHeight w:val="532"/>
        </w:trPr>
        <w:tc>
          <w:tcPr>
            <w:tcW w:w="1393" w:type="dxa"/>
          </w:tcPr>
          <w:p w:rsidR="005549FA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9" w:type="dxa"/>
          </w:tcPr>
          <w:p w:rsidR="005549FA" w:rsidRPr="005549FA" w:rsidRDefault="005549FA" w:rsidP="005549F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6044" w:type="dxa"/>
          </w:tcPr>
          <w:p w:rsidR="005549FA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213819" w:rsidRPr="005549FA" w:rsidTr="0097049E">
        <w:trPr>
          <w:trHeight w:val="532"/>
        </w:trPr>
        <w:tc>
          <w:tcPr>
            <w:tcW w:w="1393" w:type="dxa"/>
          </w:tcPr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213819" w:rsidRPr="005549FA" w:rsidRDefault="00213819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44" w:type="dxa"/>
          </w:tcPr>
          <w:p w:rsidR="00213819" w:rsidRPr="005549FA" w:rsidRDefault="005549FA" w:rsidP="00805299">
            <w:pPr>
              <w:ind w:right="1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9FA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213819" w:rsidRPr="005549FA" w:rsidRDefault="00213819" w:rsidP="00213819">
      <w:pPr>
        <w:shd w:val="clear" w:color="auto" w:fill="FFFFFF"/>
        <w:spacing w:after="0"/>
        <w:ind w:right="1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7049E" w:rsidRPr="005549FA" w:rsidRDefault="0097049E" w:rsidP="0097049E">
      <w:pPr>
        <w:suppressAutoHyphens/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97049E" w:rsidRPr="005549FA" w:rsidRDefault="0097049E" w:rsidP="0097049E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Pr="005549FA">
        <w:rPr>
          <w:rFonts w:ascii="Times New Roman" w:hAnsi="Times New Roman"/>
          <w:b/>
          <w:sz w:val="24"/>
          <w:szCs w:val="24"/>
        </w:rPr>
        <w:t>УЧЕБНО-МЕТОДИЧЕСКОЕ И  МАТЕРИАЛЬНО-ТЕХНИЧЕСКОЕ ОБЕСПЕЧЕНИЕ</w:t>
      </w:r>
    </w:p>
    <w:p w:rsidR="0097049E" w:rsidRPr="005549FA" w:rsidRDefault="0097049E" w:rsidP="0097049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eastAsia="Calibri" w:hAnsi="Times New Roman"/>
          <w:sz w:val="24"/>
          <w:szCs w:val="24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 </w:t>
      </w:r>
      <w:proofErr w:type="spellStart"/>
      <w:r w:rsidRPr="005549FA">
        <w:rPr>
          <w:rFonts w:ascii="Times New Roman" w:eastAsia="Calibri" w:hAnsi="Times New Roman"/>
          <w:sz w:val="24"/>
          <w:szCs w:val="24"/>
        </w:rPr>
        <w:t>Минобрнауки</w:t>
      </w:r>
      <w:proofErr w:type="spellEnd"/>
      <w:r w:rsidRPr="005549FA">
        <w:rPr>
          <w:rFonts w:ascii="Times New Roman" w:eastAsia="Calibri" w:hAnsi="Times New Roman"/>
          <w:sz w:val="24"/>
          <w:szCs w:val="24"/>
        </w:rPr>
        <w:t xml:space="preserve"> России от 19 декабря 2014 г. № 1599);</w:t>
      </w:r>
    </w:p>
    <w:p w:rsidR="0097049E" w:rsidRPr="005549FA" w:rsidRDefault="0097049E" w:rsidP="0097049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eastAsia="Calibri" w:hAnsi="Times New Roman"/>
          <w:sz w:val="24"/>
          <w:szCs w:val="24"/>
        </w:rPr>
        <w:t>- адаптированная  основная общеобразовательная программа образования обучающихся с умственной отсталостью (интеллектуальными нарушениями) (вариант 2);</w:t>
      </w:r>
    </w:p>
    <w:p w:rsidR="0097049E" w:rsidRPr="005549FA" w:rsidRDefault="0097049E" w:rsidP="0097049E">
      <w:pPr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eastAsia="Calibri" w:hAnsi="Times New Roman"/>
          <w:sz w:val="24"/>
          <w:szCs w:val="24"/>
        </w:rPr>
        <w:t xml:space="preserve">дидактический материал: изображения (картинки, фото, пиктограммы) альбомы с демонстрационным материалом в соответствии с темами занятий; </w:t>
      </w:r>
    </w:p>
    <w:p w:rsidR="0097049E" w:rsidRPr="005549FA" w:rsidRDefault="0097049E" w:rsidP="0097049E">
      <w:pPr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eastAsia="Calibri" w:hAnsi="Times New Roman"/>
          <w:sz w:val="24"/>
          <w:szCs w:val="24"/>
        </w:rPr>
        <w:t xml:space="preserve">мебель: шкафы для хранения, стулья, столы; </w:t>
      </w:r>
    </w:p>
    <w:p w:rsidR="0097049E" w:rsidRPr="005549FA" w:rsidRDefault="0097049E" w:rsidP="0097049E">
      <w:pPr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игрушки и предметы с эффектами;</w:t>
      </w:r>
    </w:p>
    <w:p w:rsidR="0097049E" w:rsidRPr="005549FA" w:rsidRDefault="0097049E" w:rsidP="0097049E">
      <w:pPr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>образцы материалов, различных по фактуре, вязкости, температуре, плотности;</w:t>
      </w:r>
    </w:p>
    <w:p w:rsidR="0097049E" w:rsidRPr="005549FA" w:rsidRDefault="0097049E" w:rsidP="0097049E">
      <w:pPr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 сенсорные панели;</w:t>
      </w:r>
    </w:p>
    <w:p w:rsidR="0097049E" w:rsidRPr="005549FA" w:rsidRDefault="0097049E" w:rsidP="0097049E">
      <w:pPr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наборы </w:t>
      </w:r>
      <w:proofErr w:type="spellStart"/>
      <w:r w:rsidRPr="005549FA">
        <w:rPr>
          <w:rFonts w:ascii="Times New Roman" w:hAnsi="Times New Roman"/>
          <w:sz w:val="24"/>
          <w:szCs w:val="24"/>
        </w:rPr>
        <w:t>аромобаночек</w:t>
      </w:r>
      <w:proofErr w:type="spellEnd"/>
      <w:r w:rsidRPr="005549FA">
        <w:rPr>
          <w:rFonts w:ascii="Times New Roman" w:hAnsi="Times New Roman"/>
          <w:sz w:val="24"/>
          <w:szCs w:val="24"/>
        </w:rPr>
        <w:t xml:space="preserve">; </w:t>
      </w:r>
    </w:p>
    <w:p w:rsidR="0097049E" w:rsidRPr="005549FA" w:rsidRDefault="0097049E" w:rsidP="0097049E">
      <w:pPr>
        <w:numPr>
          <w:ilvl w:val="0"/>
          <w:numId w:val="8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549FA">
        <w:rPr>
          <w:rFonts w:ascii="Times New Roman" w:hAnsi="Times New Roman"/>
          <w:sz w:val="24"/>
          <w:szCs w:val="24"/>
        </w:rPr>
        <w:t xml:space="preserve">игрушки, наборы посуды, мебели, одежда и обувь для куклы, мозаики, </w:t>
      </w:r>
      <w:proofErr w:type="spellStart"/>
      <w:r w:rsidRPr="005549FA">
        <w:rPr>
          <w:rFonts w:ascii="Times New Roman" w:hAnsi="Times New Roman"/>
          <w:sz w:val="24"/>
          <w:szCs w:val="24"/>
        </w:rPr>
        <w:t>пазлы</w:t>
      </w:r>
      <w:proofErr w:type="spellEnd"/>
      <w:r w:rsidRPr="005549FA">
        <w:rPr>
          <w:rFonts w:ascii="Times New Roman" w:hAnsi="Times New Roman"/>
          <w:sz w:val="24"/>
          <w:szCs w:val="24"/>
        </w:rPr>
        <w:t xml:space="preserve"> - вкладыши.</w:t>
      </w:r>
    </w:p>
    <w:p w:rsidR="0097049E" w:rsidRPr="005549FA" w:rsidRDefault="0097049E" w:rsidP="0097049E">
      <w:pPr>
        <w:spacing w:after="0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D7443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D7443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D7443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D7443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D7443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D7443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D74436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9FA" w:rsidRPr="005549FA" w:rsidRDefault="005549FA" w:rsidP="00E34447">
      <w:pPr>
        <w:suppressAutoHyphens/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56122E" w:rsidRPr="005549FA" w:rsidRDefault="0056122E">
      <w:pPr>
        <w:rPr>
          <w:rFonts w:ascii="Times New Roman" w:hAnsi="Times New Roman"/>
          <w:sz w:val="24"/>
          <w:szCs w:val="24"/>
        </w:rPr>
      </w:pPr>
    </w:p>
    <w:sectPr w:rsidR="0056122E" w:rsidRPr="005549FA" w:rsidSect="009704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F1E24"/>
    <w:multiLevelType w:val="multilevel"/>
    <w:tmpl w:val="1458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53174"/>
    <w:multiLevelType w:val="hybridMultilevel"/>
    <w:tmpl w:val="B7CA53CE"/>
    <w:lvl w:ilvl="0" w:tplc="041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0E550CD4"/>
    <w:multiLevelType w:val="hybridMultilevel"/>
    <w:tmpl w:val="856AD82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B06C1"/>
    <w:multiLevelType w:val="hybridMultilevel"/>
    <w:tmpl w:val="A2D09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636FA"/>
    <w:multiLevelType w:val="hybridMultilevel"/>
    <w:tmpl w:val="8B98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74D08"/>
    <w:multiLevelType w:val="multilevel"/>
    <w:tmpl w:val="F7D8A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A57497"/>
    <w:multiLevelType w:val="hybridMultilevel"/>
    <w:tmpl w:val="4CD27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E3A50"/>
    <w:multiLevelType w:val="multilevel"/>
    <w:tmpl w:val="C082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33EF4"/>
    <w:multiLevelType w:val="hybridMultilevel"/>
    <w:tmpl w:val="9230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31B8A"/>
    <w:multiLevelType w:val="hybridMultilevel"/>
    <w:tmpl w:val="81CC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63F0D"/>
    <w:multiLevelType w:val="hybridMultilevel"/>
    <w:tmpl w:val="81284276"/>
    <w:lvl w:ilvl="0" w:tplc="6D0AA27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1" w15:restartNumberingAfterBreak="0">
    <w:nsid w:val="541D32B7"/>
    <w:multiLevelType w:val="hybridMultilevel"/>
    <w:tmpl w:val="90662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36CF0"/>
    <w:multiLevelType w:val="hybridMultilevel"/>
    <w:tmpl w:val="E2E03EA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E6BFD"/>
    <w:multiLevelType w:val="multilevel"/>
    <w:tmpl w:val="3D3E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12"/>
  </w:num>
  <w:num w:numId="9">
    <w:abstractNumId w:val="3"/>
  </w:num>
  <w:num w:numId="10">
    <w:abstractNumId w:val="7"/>
  </w:num>
  <w:num w:numId="11">
    <w:abstractNumId w:val="5"/>
  </w:num>
  <w:num w:numId="12">
    <w:abstractNumId w:val="13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7D64"/>
    <w:rsid w:val="001C7D64"/>
    <w:rsid w:val="00213819"/>
    <w:rsid w:val="00247D98"/>
    <w:rsid w:val="00532473"/>
    <w:rsid w:val="005549FA"/>
    <w:rsid w:val="0056122E"/>
    <w:rsid w:val="00693857"/>
    <w:rsid w:val="0079743D"/>
    <w:rsid w:val="008406EA"/>
    <w:rsid w:val="008F1B7A"/>
    <w:rsid w:val="0097049E"/>
    <w:rsid w:val="00991AD2"/>
    <w:rsid w:val="00A129AD"/>
    <w:rsid w:val="00A73892"/>
    <w:rsid w:val="00AC19FF"/>
    <w:rsid w:val="00CE2F24"/>
    <w:rsid w:val="00D74436"/>
    <w:rsid w:val="00E34447"/>
    <w:rsid w:val="00E71983"/>
    <w:rsid w:val="00F27724"/>
    <w:rsid w:val="00F62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E353"/>
  <w15:docId w15:val="{EC38AD9E-2C05-4927-8358-F5B66743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6EA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47D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1381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06EA"/>
    <w:pPr>
      <w:ind w:left="720"/>
      <w:contextualSpacing/>
    </w:pPr>
    <w:rPr>
      <w:rFonts w:eastAsia="Calibri"/>
    </w:rPr>
  </w:style>
  <w:style w:type="character" w:customStyle="1" w:styleId="30">
    <w:name w:val="Заголовок 3 Знак"/>
    <w:basedOn w:val="a0"/>
    <w:link w:val="3"/>
    <w:uiPriority w:val="9"/>
    <w:rsid w:val="002138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4">
    <w:name w:val="Table Grid"/>
    <w:basedOn w:val="a1"/>
    <w:uiPriority w:val="59"/>
    <w:rsid w:val="00213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7D9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991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1AD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 УВР1</cp:lastModifiedBy>
  <cp:revision>14</cp:revision>
  <cp:lastPrinted>2003-01-03T18:46:00Z</cp:lastPrinted>
  <dcterms:created xsi:type="dcterms:W3CDTF">2019-10-02T06:34:00Z</dcterms:created>
  <dcterms:modified xsi:type="dcterms:W3CDTF">2021-01-26T07:08:00Z</dcterms:modified>
</cp:coreProperties>
</file>