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A1D" w:rsidRDefault="00815A1D" w:rsidP="00815A1D">
      <w:bookmarkStart w:id="0" w:name="_GoBack"/>
      <w:bookmarkEnd w:id="0"/>
    </w:p>
    <w:p w:rsidR="00907FAD" w:rsidRPr="00A224B9" w:rsidRDefault="00907FAD" w:rsidP="00907F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7FAD" w:rsidRPr="007C6688" w:rsidRDefault="00907FAD" w:rsidP="007C6688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C6688"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7C6688" w:rsidRPr="00A224B9" w:rsidRDefault="007C6688" w:rsidP="00907F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7FAD" w:rsidRPr="00A224B9" w:rsidRDefault="00907FAD" w:rsidP="00907F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24B9">
        <w:rPr>
          <w:rFonts w:ascii="Times New Roman" w:hAnsi="Times New Roman"/>
          <w:sz w:val="24"/>
          <w:szCs w:val="24"/>
          <w:lang w:eastAsia="ru-RU"/>
        </w:rPr>
        <w:t xml:space="preserve">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отношения. </w:t>
      </w:r>
    </w:p>
    <w:p w:rsidR="00907FAD" w:rsidRPr="00A224B9" w:rsidRDefault="00907FAD" w:rsidP="00907F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24B9">
        <w:rPr>
          <w:rFonts w:ascii="Times New Roman" w:hAnsi="Times New Roman"/>
          <w:b/>
          <w:sz w:val="24"/>
          <w:szCs w:val="24"/>
          <w:lang w:eastAsia="ru-RU"/>
        </w:rPr>
        <w:t xml:space="preserve">Цель обучения </w:t>
      </w:r>
      <w:r w:rsidRPr="00A224B9">
        <w:rPr>
          <w:rFonts w:ascii="Times New Roman" w:hAnsi="Times New Roman"/>
          <w:sz w:val="24"/>
          <w:szCs w:val="24"/>
          <w:lang w:eastAsia="ru-RU"/>
        </w:rPr>
        <w:t xml:space="preserve">– формирование представлений о человеке,  его социальном окружении, ориентации в социальной среде и общепринятых правилах поведения. </w:t>
      </w:r>
    </w:p>
    <w:p w:rsidR="00907FAD" w:rsidRPr="00A224B9" w:rsidRDefault="00907FAD" w:rsidP="00907F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24B9">
        <w:rPr>
          <w:rFonts w:ascii="Times New Roman" w:hAnsi="Times New Roman"/>
          <w:b/>
          <w:sz w:val="24"/>
          <w:szCs w:val="24"/>
          <w:lang w:eastAsia="ru-RU"/>
        </w:rPr>
        <w:t>Задачи:</w:t>
      </w:r>
      <w:r w:rsidRPr="00A224B9">
        <w:rPr>
          <w:rFonts w:ascii="Times New Roman" w:hAnsi="Times New Roman"/>
          <w:sz w:val="24"/>
          <w:szCs w:val="24"/>
          <w:lang w:eastAsia="ru-RU"/>
        </w:rPr>
        <w:t xml:space="preserve"> знакомство с явлениями социальной жизни (человек и его деятельность, общепринятые нормы поведения), формирование представлений о предметном мире, созданном человеком (многообразие, функциональное назначение окружающих предметов, действия с ними). Программа представлена следующими разделами: «Квартира, дом, двор», «Продукты питания», «Предметы быта», «Школа», «Предметы и материалы, изготовленные человеком», «Город», «Транспорт», «Страна</w:t>
      </w:r>
      <w:proofErr w:type="gramStart"/>
      <w:r w:rsidRPr="00A224B9">
        <w:rPr>
          <w:rFonts w:ascii="Times New Roman" w:hAnsi="Times New Roman"/>
          <w:sz w:val="24"/>
          <w:szCs w:val="24"/>
          <w:lang w:eastAsia="ru-RU"/>
        </w:rPr>
        <w:t>»,  «</w:t>
      </w:r>
      <w:proofErr w:type="gramEnd"/>
      <w:r w:rsidRPr="00A224B9">
        <w:rPr>
          <w:rFonts w:ascii="Times New Roman" w:hAnsi="Times New Roman"/>
          <w:sz w:val="24"/>
          <w:szCs w:val="24"/>
          <w:lang w:eastAsia="ru-RU"/>
        </w:rPr>
        <w:t xml:space="preserve">Традиции и обычаи». </w:t>
      </w:r>
    </w:p>
    <w:p w:rsidR="00907FAD" w:rsidRPr="00A224B9" w:rsidRDefault="00907FAD" w:rsidP="00907F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24B9">
        <w:rPr>
          <w:rFonts w:ascii="Times New Roman" w:hAnsi="Times New Roman"/>
          <w:sz w:val="24"/>
          <w:szCs w:val="24"/>
          <w:lang w:eastAsia="ru-RU"/>
        </w:rPr>
        <w:tab/>
        <w:t xml:space="preserve"> Получая представления о социальной жизни, в которую он включен, ребенок учится соотносить свое поведение и поступки других людей с нравственными ценностями (эталонами) и общепринятыми нормами поведения. Ребенок учится ориентироваться в различных ситуациях: избегать риски и угрозы его жизни и здоровью, в частности, учится быть внимательным и осторожным на улице, дома, в школе. </w:t>
      </w:r>
    </w:p>
    <w:p w:rsidR="00907FAD" w:rsidRPr="00A224B9" w:rsidRDefault="00907FAD" w:rsidP="00907F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24B9">
        <w:rPr>
          <w:rFonts w:ascii="Times New Roman" w:hAnsi="Times New Roman"/>
          <w:sz w:val="24"/>
          <w:szCs w:val="24"/>
          <w:lang w:eastAsia="ru-RU"/>
        </w:rPr>
        <w:t xml:space="preserve">Жизнь в обществе предполагает следование определенным правилам.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родителей. </w:t>
      </w:r>
    </w:p>
    <w:p w:rsidR="00907FAD" w:rsidRPr="00A224B9" w:rsidRDefault="00907FAD" w:rsidP="00907F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24B9">
        <w:rPr>
          <w:rFonts w:ascii="Times New Roman" w:hAnsi="Times New Roman"/>
          <w:sz w:val="24"/>
          <w:szCs w:val="24"/>
          <w:lang w:eastAsia="ru-RU"/>
        </w:rPr>
        <w:t xml:space="preserve">Специфика работы по программе «Окружающий социальный мир» заключается в том, что занятия проводятся не только в классе, но и в местах общего пользования (парк, магазин, кафе, вокзал и т.д.) Ребенок выходит в поселок, знакомится с различными организациями, предоставляющими услуги населению, наблюдает за деятельностью окружающих людей, учится вести себя согласно общепринятым нормам поведения. </w:t>
      </w:r>
    </w:p>
    <w:p w:rsidR="00CF52C9" w:rsidRPr="007C6688" w:rsidRDefault="00CF52C9" w:rsidP="007C6688">
      <w:pPr>
        <w:pStyle w:val="a6"/>
        <w:numPr>
          <w:ilvl w:val="0"/>
          <w:numId w:val="7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C6688">
        <w:rPr>
          <w:rFonts w:ascii="Times New Roman" w:hAnsi="Times New Roman"/>
          <w:b/>
          <w:sz w:val="24"/>
          <w:szCs w:val="24"/>
          <w:lang w:eastAsia="ru-RU"/>
        </w:rPr>
        <w:t>Общая характеристика учебного предмета:</w:t>
      </w:r>
    </w:p>
    <w:p w:rsidR="00CF52C9" w:rsidRPr="00A224B9" w:rsidRDefault="00CF52C9" w:rsidP="00CF52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224B9">
        <w:rPr>
          <w:rFonts w:ascii="Times New Roman" w:hAnsi="Times New Roman"/>
          <w:sz w:val="24"/>
          <w:szCs w:val="24"/>
          <w:lang w:eastAsia="ru-RU"/>
        </w:rPr>
        <w:t xml:space="preserve">   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2).</w:t>
      </w:r>
    </w:p>
    <w:p w:rsidR="00CF52C9" w:rsidRPr="00A224B9" w:rsidRDefault="00CF52C9" w:rsidP="00CF52C9">
      <w:pPr>
        <w:spacing w:line="240" w:lineRule="auto"/>
        <w:ind w:left="284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A224B9">
        <w:rPr>
          <w:rFonts w:ascii="Times New Roman" w:hAnsi="Times New Roman"/>
          <w:sz w:val="24"/>
          <w:szCs w:val="24"/>
          <w:lang w:eastAsia="ru-RU"/>
        </w:rPr>
        <w:t>В силу различных особенностей физического, интеллектуального, эмоционального развития дети с ТМНР испытывают трудности в осознании социальных явлений. В связи с этим программа учебного предмета «Окружающий социальный   мир» позволяет планомерно формировать осмысленное восприятие социальной действительности и включаться на доступном уровне в жизнь общества. Обучение детей жизни в обществе включает формирование представлений об окружающем социальном мире и умений ориентироваться в нем, включаться в социальные отношения</w:t>
      </w:r>
    </w:p>
    <w:p w:rsidR="00CF52C9" w:rsidRPr="00A224B9" w:rsidRDefault="00CF52C9" w:rsidP="00CF52C9">
      <w:pPr>
        <w:spacing w:line="240" w:lineRule="auto"/>
        <w:ind w:left="284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A224B9">
        <w:rPr>
          <w:rFonts w:ascii="Times New Roman" w:hAnsi="Times New Roman"/>
          <w:b/>
          <w:sz w:val="24"/>
          <w:szCs w:val="24"/>
          <w:lang w:eastAsia="ru-RU"/>
        </w:rPr>
        <w:t>Программа представлена следующими разделами:</w:t>
      </w:r>
    </w:p>
    <w:p w:rsidR="00CF52C9" w:rsidRPr="00A224B9" w:rsidRDefault="00CF52C9" w:rsidP="00CF52C9">
      <w:pPr>
        <w:spacing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A224B9">
        <w:rPr>
          <w:rFonts w:ascii="Times New Roman" w:hAnsi="Times New Roman"/>
          <w:sz w:val="24"/>
          <w:szCs w:val="24"/>
          <w:lang w:eastAsia="ru-RU"/>
        </w:rPr>
        <w:t xml:space="preserve">«Предметы и материалы, изготовленные человеком», «Предметы быта», «Транспорт», «Традиции и  обычаи». </w:t>
      </w:r>
    </w:p>
    <w:p w:rsidR="00CF52C9" w:rsidRPr="00A224B9" w:rsidRDefault="00CF52C9" w:rsidP="00CF52C9">
      <w:pPr>
        <w:spacing w:line="240" w:lineRule="auto"/>
        <w:rPr>
          <w:rFonts w:ascii="Times New Roman" w:hAnsi="Times New Roman"/>
          <w:b/>
          <w:iCs/>
          <w:sz w:val="24"/>
          <w:szCs w:val="24"/>
          <w:lang w:eastAsia="ru-RU"/>
        </w:rPr>
      </w:pPr>
      <w:r w:rsidRPr="00A224B9">
        <w:rPr>
          <w:rFonts w:ascii="Times New Roman" w:hAnsi="Times New Roman"/>
          <w:sz w:val="24"/>
          <w:szCs w:val="24"/>
          <w:lang w:eastAsia="ru-RU"/>
        </w:rPr>
        <w:lastRenderedPageBreak/>
        <w:t xml:space="preserve">Все разделы программы взаимосвязаны и соответствуют различным этапам формирования социально окружающего мира у детей. При составлении индивидуальных планов для работы с детьми выбор конкретного раздела программы зависит от возраста ребенка, особенностей его развития и поставленных </w:t>
      </w:r>
      <w:proofErr w:type="spellStart"/>
      <w:r w:rsidRPr="00A224B9">
        <w:rPr>
          <w:rFonts w:ascii="Times New Roman" w:hAnsi="Times New Roman"/>
          <w:sz w:val="24"/>
          <w:szCs w:val="24"/>
          <w:lang w:eastAsia="ru-RU"/>
        </w:rPr>
        <w:t>коррекционнной</w:t>
      </w:r>
      <w:proofErr w:type="spellEnd"/>
      <w:r w:rsidRPr="00A224B9">
        <w:rPr>
          <w:rFonts w:ascii="Times New Roman" w:hAnsi="Times New Roman"/>
          <w:sz w:val="24"/>
          <w:szCs w:val="24"/>
          <w:lang w:eastAsia="ru-RU"/>
        </w:rPr>
        <w:t xml:space="preserve"> программы.</w:t>
      </w:r>
    </w:p>
    <w:p w:rsidR="00CF52C9" w:rsidRPr="00A224B9" w:rsidRDefault="00CF52C9" w:rsidP="00907F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F52C9" w:rsidRPr="007C6688" w:rsidRDefault="00CF52C9" w:rsidP="007C6688">
      <w:pPr>
        <w:pStyle w:val="a6"/>
        <w:numPr>
          <w:ilvl w:val="0"/>
          <w:numId w:val="7"/>
        </w:num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w w:val="101"/>
          <w:kern w:val="2"/>
          <w:sz w:val="24"/>
          <w:szCs w:val="24"/>
          <w:lang w:eastAsia="ar-SA"/>
        </w:rPr>
      </w:pPr>
      <w:r w:rsidRPr="007C6688">
        <w:rPr>
          <w:rFonts w:ascii="Times New Roman" w:eastAsia="Calibri" w:hAnsi="Times New Roman"/>
          <w:b/>
          <w:sz w:val="24"/>
          <w:szCs w:val="24"/>
        </w:rPr>
        <w:t>Описание места учебного предмета в учебном плане</w:t>
      </w:r>
    </w:p>
    <w:p w:rsidR="00CF52C9" w:rsidRPr="00A224B9" w:rsidRDefault="00CF52C9" w:rsidP="00CF52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В Федеральном компоненте государственного стандарта «Окружающий социальный мир» обозначен как самостоятельный предмет, что подчеркивает его особое значение в системе образования детей с ОВЗ. На его изучение в 2 классе отведено  34 урока,  по 1 часу в неделю, 34 учебные недели. </w:t>
      </w:r>
    </w:p>
    <w:p w:rsidR="00CF52C9" w:rsidRPr="00A224B9" w:rsidRDefault="00CF52C9" w:rsidP="00907F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F52C9" w:rsidRPr="00A224B9" w:rsidRDefault="00CF52C9" w:rsidP="00CF52C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52C9" w:rsidRPr="007C6688" w:rsidRDefault="00CF52C9" w:rsidP="007C6688">
      <w:pPr>
        <w:pStyle w:val="a6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6688">
        <w:rPr>
          <w:rFonts w:ascii="Times New Roman" w:hAnsi="Times New Roman"/>
          <w:b/>
          <w:bCs/>
          <w:sz w:val="24"/>
          <w:szCs w:val="24"/>
        </w:rPr>
        <w:t>Личностные и предметные результаты освоения конкретного учебного предмета</w:t>
      </w:r>
    </w:p>
    <w:p w:rsidR="007C6688" w:rsidRPr="00A224B9" w:rsidRDefault="007C6688" w:rsidP="007C6688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A224B9">
        <w:rPr>
          <w:rFonts w:ascii="Times New Roman" w:hAnsi="Times New Roman"/>
          <w:b/>
          <w:bCs/>
          <w:sz w:val="24"/>
          <w:szCs w:val="24"/>
        </w:rPr>
        <w:t>Планируемые результаты учебной программы</w:t>
      </w:r>
    </w:p>
    <w:p w:rsidR="007C6688" w:rsidRPr="00A224B9" w:rsidRDefault="007C6688" w:rsidP="007C66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1) Представления о мире, созданном руками человека </w:t>
      </w:r>
    </w:p>
    <w:p w:rsidR="007C6688" w:rsidRPr="00A224B9" w:rsidRDefault="007C6688" w:rsidP="007C66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Иметь представления о доме, школе, о расположенных в них и рядом объектах (мебель, оборудование, одежда, посуда, игровая площадка, и др.), о транспорте и т.д. </w:t>
      </w:r>
    </w:p>
    <w:p w:rsidR="007C6688" w:rsidRPr="00A224B9" w:rsidRDefault="007C6688" w:rsidP="007C668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Уметь соблюдать элементарные правила безопасности в повседневной </w:t>
      </w:r>
    </w:p>
    <w:p w:rsidR="007C6688" w:rsidRPr="00A224B9" w:rsidRDefault="007C6688" w:rsidP="007C66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жизнедеятельности. </w:t>
      </w:r>
    </w:p>
    <w:p w:rsidR="007C6688" w:rsidRPr="00A224B9" w:rsidRDefault="007C6688" w:rsidP="007C66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2) Расширение представлений об окружающих людях: овладение первоначальными представлениями о социальной жизни, о профессиональных и социальных ролях людей. </w:t>
      </w:r>
    </w:p>
    <w:p w:rsidR="007C6688" w:rsidRPr="00A224B9" w:rsidRDefault="007C6688" w:rsidP="007C668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Иметь представления о профессиях людей, окружающих ребенка (учитель, повар, врач, водитель и т.д.). </w:t>
      </w:r>
    </w:p>
    <w:p w:rsidR="007C6688" w:rsidRPr="00A224B9" w:rsidRDefault="007C6688" w:rsidP="007C668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Иметь представления о социальных ролях людей (пассажир, пешеход, покупатель и т.д.), правилах поведения согласно социальной роли. </w:t>
      </w:r>
    </w:p>
    <w:p w:rsidR="007C6688" w:rsidRPr="00A224B9" w:rsidRDefault="007C6688" w:rsidP="007C668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Уметь определять круг своих социальных ролей, уметь вести себя в конкретной ситуации соответственно роли. </w:t>
      </w:r>
    </w:p>
    <w:p w:rsidR="007C6688" w:rsidRPr="00A224B9" w:rsidRDefault="007C6688" w:rsidP="007C66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3) Освоение навыков учебной деятельности и накопление опыта продуктивного взаимодействия с взрослыми и сверстниками. </w:t>
      </w:r>
    </w:p>
    <w:p w:rsidR="007C6688" w:rsidRPr="00A224B9" w:rsidRDefault="007C6688" w:rsidP="007C668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>Уметь соблюдать правила поведения на уроках и во внеурочной</w:t>
      </w:r>
    </w:p>
    <w:p w:rsidR="007C6688" w:rsidRPr="00A224B9" w:rsidRDefault="007C6688" w:rsidP="007C66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деятельности, взаимодействовать со взрослыми и сверстниками, выбирая адекватную дистанцию и формы контакта, соответствующие возрасту и полу ребенка. </w:t>
      </w:r>
    </w:p>
    <w:p w:rsidR="007C6688" w:rsidRPr="00A224B9" w:rsidRDefault="007C6688" w:rsidP="007C66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 4) Стремление находить друзей, участвовать в коллективных играх, мероприятиях, занятиях, организовывать личное пространство и время (учебное и свободное). </w:t>
      </w:r>
    </w:p>
    <w:p w:rsidR="007C6688" w:rsidRPr="00A224B9" w:rsidRDefault="007C6688" w:rsidP="007C668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Уметь находить друзей на основе личностных симпатий. </w:t>
      </w:r>
    </w:p>
    <w:p w:rsidR="007C6688" w:rsidRPr="00A224B9" w:rsidRDefault="007C6688" w:rsidP="007C668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Уметь строить дружеские отношения, оказывать поддержку и взаимопомощь, сопереживать, сочувствовать. </w:t>
      </w:r>
    </w:p>
    <w:p w:rsidR="007C6688" w:rsidRPr="00A224B9" w:rsidRDefault="007C6688" w:rsidP="007C668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Уметь взаимодействовать в группе в процессе учебной, игровой и доступной трудовой деятельности. </w:t>
      </w:r>
    </w:p>
    <w:p w:rsidR="007C6688" w:rsidRPr="00A224B9" w:rsidRDefault="007C6688" w:rsidP="007C668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Уметь организовывать свободное время с учетом своих интересов. </w:t>
      </w:r>
    </w:p>
    <w:p w:rsidR="007C6688" w:rsidRPr="00A224B9" w:rsidRDefault="007C6688" w:rsidP="007C66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lastRenderedPageBreak/>
        <w:t xml:space="preserve">5) Накопление положительного опыта сотрудничества, участия в общественной жизни. </w:t>
      </w:r>
    </w:p>
    <w:p w:rsidR="007C6688" w:rsidRPr="00A224B9" w:rsidRDefault="007C6688" w:rsidP="007C668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Принимать участие в праздничных мероприятиях, получать положительные впечатления от взаимодействия в процессе совместной деятельности. </w:t>
      </w:r>
    </w:p>
    <w:p w:rsidR="007C6688" w:rsidRPr="00A224B9" w:rsidRDefault="007C6688" w:rsidP="007C668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Использовать простейшие эстетические ориентиры/эталоны в быту, дома и в школе. </w:t>
      </w:r>
    </w:p>
    <w:p w:rsidR="007C6688" w:rsidRPr="00A224B9" w:rsidRDefault="007C6688" w:rsidP="007C6688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Уметь соблюдать традиции государственных, семейных, школьных </w:t>
      </w:r>
    </w:p>
    <w:p w:rsidR="007C6688" w:rsidRPr="00A224B9" w:rsidRDefault="007C6688" w:rsidP="007C66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праздников. </w:t>
      </w:r>
    </w:p>
    <w:p w:rsidR="007C6688" w:rsidRPr="00A224B9" w:rsidRDefault="007C6688" w:rsidP="007C66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6) Представления об обязанностях и правах ребенка. </w:t>
      </w:r>
    </w:p>
    <w:p w:rsidR="007C6688" w:rsidRPr="00A224B9" w:rsidRDefault="007C6688" w:rsidP="007C66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>Иметь представления о праве на жизнь, на образование, на труд, на</w:t>
      </w:r>
    </w:p>
    <w:p w:rsidR="007C6688" w:rsidRPr="00A224B9" w:rsidRDefault="007C6688" w:rsidP="007C66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неприкосновенность личности и достоинства и др. </w:t>
      </w:r>
    </w:p>
    <w:p w:rsidR="007C6688" w:rsidRPr="00A224B9" w:rsidRDefault="007C6688" w:rsidP="007C66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>Иметь представления об обязанностях обучающегося, сына/дочери, гражданина.</w:t>
      </w:r>
    </w:p>
    <w:p w:rsidR="007C6688" w:rsidRPr="00A224B9" w:rsidRDefault="007C6688" w:rsidP="007C66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7) Формирование представления о России. </w:t>
      </w:r>
    </w:p>
    <w:p w:rsidR="007C6688" w:rsidRPr="00A224B9" w:rsidRDefault="007C6688" w:rsidP="007C66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Иметь представления о государственной символике. </w:t>
      </w:r>
    </w:p>
    <w:p w:rsidR="007C6688" w:rsidRPr="00A224B9" w:rsidRDefault="007C6688" w:rsidP="007C6688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Иметь представления о значимых исторических событиях и выдающихся людях России. 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343"/>
        <w:gridCol w:w="5098"/>
        <w:gridCol w:w="4592"/>
      </w:tblGrid>
      <w:tr w:rsidR="00CF52C9" w:rsidRPr="00A224B9" w:rsidTr="007C5674">
        <w:trPr>
          <w:tblHeader/>
        </w:trPr>
        <w:tc>
          <w:tcPr>
            <w:tcW w:w="4343" w:type="dxa"/>
          </w:tcPr>
          <w:p w:rsidR="00CF52C9" w:rsidRPr="00A224B9" w:rsidRDefault="00CF52C9" w:rsidP="007C567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4B9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5098" w:type="dxa"/>
          </w:tcPr>
          <w:p w:rsidR="00CF52C9" w:rsidRPr="00A224B9" w:rsidRDefault="00CF52C9" w:rsidP="007C567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4B9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4592" w:type="dxa"/>
          </w:tcPr>
          <w:p w:rsidR="00CF52C9" w:rsidRPr="00A224B9" w:rsidRDefault="00CF52C9" w:rsidP="007C567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24B9">
              <w:rPr>
                <w:rFonts w:ascii="Times New Roman" w:hAnsi="Times New Roman"/>
                <w:b/>
                <w:sz w:val="24"/>
                <w:szCs w:val="24"/>
              </w:rPr>
              <w:t>Базовые</w:t>
            </w:r>
          </w:p>
        </w:tc>
      </w:tr>
      <w:tr w:rsidR="00CF52C9" w:rsidRPr="00A224B9" w:rsidTr="007C5674">
        <w:tc>
          <w:tcPr>
            <w:tcW w:w="4343" w:type="dxa"/>
          </w:tcPr>
          <w:p w:rsidR="00CF52C9" w:rsidRPr="00A224B9" w:rsidRDefault="00CF52C9" w:rsidP="007C5674">
            <w:pPr>
              <w:suppressAutoHyphens/>
              <w:spacing w:after="24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</w:rPr>
              <w:t>Обогащается личностный опыт взаимодействия с предметами окружающего мира.</w:t>
            </w:r>
          </w:p>
          <w:p w:rsidR="00CF52C9" w:rsidRPr="00A224B9" w:rsidRDefault="00CF52C9" w:rsidP="007C5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A224B9">
              <w:rPr>
                <w:rFonts w:ascii="Times New Roman" w:hAnsi="Times New Roman"/>
                <w:kern w:val="2"/>
                <w:sz w:val="24"/>
                <w:szCs w:val="24"/>
                <w:lang w:eastAsia="ar-SA"/>
              </w:rPr>
              <w:t>азвитие тактильных ощущений кистей рук и расширение тактильного опыта.</w:t>
            </w:r>
          </w:p>
          <w:p w:rsidR="00CF52C9" w:rsidRPr="00A224B9" w:rsidRDefault="00CF52C9" w:rsidP="007C5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</w:rPr>
              <w:t xml:space="preserve">Научится пользоваться ножницами;  </w:t>
            </w:r>
          </w:p>
          <w:p w:rsidR="00CF52C9" w:rsidRPr="00A224B9" w:rsidRDefault="00CF52C9" w:rsidP="007C567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</w:rPr>
              <w:t>Узнавание предметов, изготовленных из дерева (стол, полка, деревянные игрушки, двери и др.).</w:t>
            </w:r>
          </w:p>
          <w:p w:rsidR="00CF52C9" w:rsidRPr="00A224B9" w:rsidRDefault="00CF52C9" w:rsidP="007C567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</w:rPr>
              <w:t xml:space="preserve">Узнавание предметов, изготовленных из ткани (одежда, скатерть, штора, покрывала, постельное бельё, обивка мебели и др.). </w:t>
            </w:r>
          </w:p>
          <w:p w:rsidR="00CF52C9" w:rsidRPr="00A224B9" w:rsidRDefault="00CF52C9" w:rsidP="007C5674">
            <w:pPr>
              <w:suppressAutoHyphens/>
              <w:spacing w:after="24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</w:rPr>
              <w:t>Формируется понятие «Новый  Год»,  елочные украшения.</w:t>
            </w:r>
          </w:p>
          <w:p w:rsidR="00CF52C9" w:rsidRPr="00A224B9" w:rsidRDefault="00CF52C9" w:rsidP="007C56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Обогащение реального  опыта взаимодействия с окружающим миром.</w:t>
            </w:r>
          </w:p>
          <w:p w:rsidR="00CF52C9" w:rsidRPr="00A224B9" w:rsidRDefault="00CF52C9" w:rsidP="007C56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4B9">
              <w:rPr>
                <w:rFonts w:ascii="Times New Roman" w:hAnsi="Times New Roman"/>
                <w:sz w:val="24"/>
                <w:szCs w:val="24"/>
              </w:rPr>
              <w:t xml:space="preserve">Различает изученные электроприборы (телевизор, утюг, лампа, </w:t>
            </w:r>
            <w:proofErr w:type="gramStart"/>
            <w:r w:rsidRPr="00A224B9">
              <w:rPr>
                <w:rFonts w:ascii="Times New Roman" w:hAnsi="Times New Roman"/>
                <w:sz w:val="24"/>
                <w:szCs w:val="24"/>
              </w:rPr>
              <w:t>вентилятор,  микроволновая</w:t>
            </w:r>
            <w:proofErr w:type="gramEnd"/>
            <w:r w:rsidRPr="00A224B9">
              <w:rPr>
                <w:rFonts w:ascii="Times New Roman" w:hAnsi="Times New Roman"/>
                <w:sz w:val="24"/>
                <w:szCs w:val="24"/>
              </w:rPr>
              <w:t xml:space="preserve"> печь, электрический чайник ) и  предметы мебели, наземный транспорт.</w:t>
            </w:r>
          </w:p>
          <w:p w:rsidR="00CF52C9" w:rsidRPr="00A224B9" w:rsidRDefault="00CF52C9" w:rsidP="007C56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</w:rPr>
              <w:t>Формируются  представления о социальных ролях людей (пассажир, пешеход,  правилах поведения согласно социальным ролям</w:t>
            </w:r>
          </w:p>
        </w:tc>
        <w:tc>
          <w:tcPr>
            <w:tcW w:w="5098" w:type="dxa"/>
          </w:tcPr>
          <w:p w:rsidR="00CF52C9" w:rsidRPr="00A224B9" w:rsidRDefault="00CF52C9" w:rsidP="007C5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1) </w:t>
            </w:r>
            <w:r w:rsidRPr="00A224B9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Представления о мире, созданном руками человека</w:t>
            </w:r>
          </w:p>
          <w:p w:rsidR="00CF52C9" w:rsidRPr="00A224B9" w:rsidRDefault="00CF52C9" w:rsidP="007C5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</w:rPr>
              <w:t>· Интерес к объектам, созданным человеком.</w:t>
            </w:r>
          </w:p>
          <w:p w:rsidR="00CF52C9" w:rsidRPr="00A224B9" w:rsidRDefault="00CF52C9" w:rsidP="007C56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</w:rPr>
              <w:t>· Представления о доме, школе, о расположенных в них и рядом объектах (мебель, одежда, посуда, игровая площадка, и др.), о транспорте и т.д.</w:t>
            </w:r>
          </w:p>
          <w:p w:rsidR="00CF52C9" w:rsidRPr="00A224B9" w:rsidRDefault="00CF52C9" w:rsidP="007C5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224B9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>2) Представления об окружающих людях: овладение первоначально профессиональных и социальных ролях людей</w:t>
            </w:r>
            <w:r w:rsidRPr="00A224B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F52C9" w:rsidRPr="00A224B9" w:rsidRDefault="00CF52C9" w:rsidP="007C5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</w:rPr>
              <w:t>· Представления о деятельности и профессиях людей, окружающих ребенка (учитель,  водитель и т.д.).</w:t>
            </w:r>
          </w:p>
          <w:p w:rsidR="00CF52C9" w:rsidRPr="00A224B9" w:rsidRDefault="00CF52C9" w:rsidP="007C5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</w:rPr>
              <w:t>· Представления о социальных ролях людей (пассажир, пешеход, покупатель и т.д.), правилах поведения согласно социальным ролям в различных ситуациях.</w:t>
            </w:r>
          </w:p>
          <w:p w:rsidR="00CF52C9" w:rsidRPr="00A224B9" w:rsidRDefault="00CF52C9" w:rsidP="007C5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</w:rPr>
              <w:t xml:space="preserve">4) </w:t>
            </w:r>
            <w:r w:rsidRPr="00A224B9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 xml:space="preserve">Накопление положительного опыта сотрудничества и участия в общественной </w:t>
            </w:r>
            <w:r w:rsidRPr="00A224B9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lastRenderedPageBreak/>
              <w:t>жизни.</w:t>
            </w:r>
          </w:p>
          <w:p w:rsidR="00CF52C9" w:rsidRPr="00A224B9" w:rsidRDefault="00CF52C9" w:rsidP="007C567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</w:rPr>
              <w:t>·  Использование простейших эстетических ориентиров/эталонов о внешнем виде, на праздниках, в хозяйственно-бытовой деятель.</w:t>
            </w:r>
          </w:p>
        </w:tc>
        <w:tc>
          <w:tcPr>
            <w:tcW w:w="4592" w:type="dxa"/>
          </w:tcPr>
          <w:p w:rsidR="00CF52C9" w:rsidRPr="00A224B9" w:rsidRDefault="00CF52C9" w:rsidP="007C56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4B9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ребенка к нахождению и обучению в среде сверстников, к эмоциональному, коммуникативному взаимодействию с группой обучающихся.</w:t>
            </w:r>
          </w:p>
          <w:p w:rsidR="00CF52C9" w:rsidRPr="00A224B9" w:rsidRDefault="00CF52C9" w:rsidP="007C56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4B9">
              <w:rPr>
                <w:rFonts w:ascii="Times New Roman" w:hAnsi="Times New Roman"/>
                <w:sz w:val="24"/>
                <w:szCs w:val="24"/>
              </w:rPr>
              <w:t>Формирование учебного поведения: 1) направленность взгляда (на говорящего взрослого, на задание.</w:t>
            </w:r>
          </w:p>
          <w:p w:rsidR="00CF52C9" w:rsidRPr="00A224B9" w:rsidRDefault="00CF52C9" w:rsidP="007C56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4B9">
              <w:rPr>
                <w:rFonts w:ascii="Times New Roman" w:hAnsi="Times New Roman"/>
                <w:sz w:val="24"/>
                <w:szCs w:val="24"/>
              </w:rPr>
              <w:t xml:space="preserve">Умение выполнять инструкции </w:t>
            </w:r>
            <w:proofErr w:type="gramStart"/>
            <w:r w:rsidRPr="00A224B9">
              <w:rPr>
                <w:rFonts w:ascii="Times New Roman" w:hAnsi="Times New Roman"/>
                <w:sz w:val="24"/>
                <w:szCs w:val="24"/>
              </w:rPr>
              <w:t>педагога:-</w:t>
            </w:r>
            <w:proofErr w:type="gramEnd"/>
            <w:r w:rsidRPr="00A224B9">
              <w:rPr>
                <w:rFonts w:ascii="Times New Roman" w:hAnsi="Times New Roman"/>
                <w:sz w:val="24"/>
                <w:szCs w:val="24"/>
              </w:rPr>
              <w:t xml:space="preserve"> понимает жестовую инструкцию;  понимает инструкцию по пиктограммам; - выполняет стереотипную инструкцию (отрабатываемая с конкретным учеником на данном этапе обучения).3) использование по назначению учебных материалов:- бумаги; карандаша, мела.</w:t>
            </w:r>
          </w:p>
          <w:p w:rsidR="00CF52C9" w:rsidRPr="00A224B9" w:rsidRDefault="00CF52C9" w:rsidP="007C56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4B9">
              <w:rPr>
                <w:rFonts w:ascii="Times New Roman" w:hAnsi="Times New Roman"/>
                <w:sz w:val="24"/>
                <w:szCs w:val="24"/>
              </w:rPr>
              <w:t xml:space="preserve">4) умение выполнять действия по образцу </w:t>
            </w:r>
            <w:r w:rsidRPr="00A224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по подражанию:- выполняет действие способом рука-в-руке; </w:t>
            </w:r>
          </w:p>
          <w:p w:rsidR="00CF52C9" w:rsidRPr="00A224B9" w:rsidRDefault="00CF52C9" w:rsidP="007C56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4B9">
              <w:rPr>
                <w:rFonts w:ascii="Times New Roman" w:hAnsi="Times New Roman"/>
                <w:sz w:val="24"/>
                <w:szCs w:val="24"/>
              </w:rPr>
              <w:t>- подражает действиям, выполняемы педагогом;- последовательно выполняет отдельные операции действия по образцу педагога.</w:t>
            </w:r>
          </w:p>
          <w:p w:rsidR="00CF52C9" w:rsidRPr="00A224B9" w:rsidRDefault="00CF52C9" w:rsidP="007C56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4B9">
              <w:rPr>
                <w:rFonts w:ascii="Times New Roman" w:hAnsi="Times New Roman"/>
                <w:sz w:val="24"/>
                <w:szCs w:val="24"/>
              </w:rPr>
              <w:t xml:space="preserve">Формирование умения выполнять задание:1) в течение определенного периода </w:t>
            </w:r>
            <w:proofErr w:type="gramStart"/>
            <w:r w:rsidRPr="00A224B9">
              <w:rPr>
                <w:rFonts w:ascii="Times New Roman" w:hAnsi="Times New Roman"/>
                <w:sz w:val="24"/>
                <w:szCs w:val="24"/>
              </w:rPr>
              <w:t>времени :</w:t>
            </w:r>
            <w:proofErr w:type="gramEnd"/>
            <w:r w:rsidRPr="00A224B9">
              <w:rPr>
                <w:rFonts w:ascii="Times New Roman" w:hAnsi="Times New Roman"/>
                <w:sz w:val="24"/>
                <w:szCs w:val="24"/>
              </w:rPr>
              <w:t>- способен удерживать произвольное внимание на выполнении посильного задания 3-4 мин.</w:t>
            </w:r>
          </w:p>
          <w:p w:rsidR="00CF52C9" w:rsidRPr="00A224B9" w:rsidRDefault="00CF52C9" w:rsidP="007C56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24B9">
              <w:rPr>
                <w:rFonts w:ascii="Times New Roman" w:hAnsi="Times New Roman"/>
                <w:sz w:val="24"/>
                <w:szCs w:val="24"/>
              </w:rPr>
              <w:t>2) от начала до конца при  организующей, направляющей помощи способен выполнить посильное задание..</w:t>
            </w:r>
          </w:p>
        </w:tc>
      </w:tr>
    </w:tbl>
    <w:p w:rsidR="006946C6" w:rsidRPr="00A224B9" w:rsidRDefault="006946C6" w:rsidP="006946C6">
      <w:pPr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946C6" w:rsidRPr="007C6688" w:rsidRDefault="006946C6" w:rsidP="007C6688">
      <w:pPr>
        <w:pStyle w:val="a6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C6688">
        <w:rPr>
          <w:rFonts w:ascii="Times New Roman" w:hAnsi="Times New Roman"/>
          <w:b/>
          <w:bCs/>
          <w:sz w:val="24"/>
          <w:szCs w:val="24"/>
        </w:rPr>
        <w:t>Содержание учебного предмета</w:t>
      </w:r>
    </w:p>
    <w:p w:rsidR="006946C6" w:rsidRPr="00A224B9" w:rsidRDefault="006946C6" w:rsidP="006946C6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224B9">
        <w:rPr>
          <w:rFonts w:ascii="Times New Roman" w:hAnsi="Times New Roman"/>
          <w:i/>
          <w:sz w:val="24"/>
          <w:szCs w:val="24"/>
        </w:rPr>
        <w:t xml:space="preserve">Школа. </w:t>
      </w:r>
    </w:p>
    <w:p w:rsidR="006946C6" w:rsidRPr="00A224B9" w:rsidRDefault="006946C6" w:rsidP="006946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Ориентация в классе, его зонах и в местах расположения учебных принадлежностей. Ориентация в помещениях школы, в школьной территории; в распорядке школьного дня. Представления о профессиях людей, работающих в школе, о школьных принадлежностях (школьная доска, парта, мел, ранец, учебник, тетрадь, дневник, карандаш, точилка, резинка, </w:t>
      </w:r>
    </w:p>
    <w:p w:rsidR="006946C6" w:rsidRPr="00A224B9" w:rsidRDefault="006946C6" w:rsidP="006946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фломастер, пенал, ручка, линейка, краски, кисточка, пластилин и т.д.). Представление о себе как обучающемся в коллективе одноклассников. Представление о дружеских взаимоотношениях. Соблюдение правил учебного поведения. Соблюдение очередности. Следование правилам игры. Обращение за разрешением к взрослым, когда ситуация этого требует. Соблюдение общепринятых норм поведения дома, на улице, в общественных местах. </w:t>
      </w:r>
    </w:p>
    <w:p w:rsidR="006946C6" w:rsidRPr="00A224B9" w:rsidRDefault="006946C6" w:rsidP="006946C6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224B9">
        <w:rPr>
          <w:rFonts w:ascii="Times New Roman" w:hAnsi="Times New Roman"/>
          <w:i/>
          <w:sz w:val="24"/>
          <w:szCs w:val="24"/>
        </w:rPr>
        <w:t xml:space="preserve">Квартира, дом, двор. </w:t>
      </w:r>
    </w:p>
    <w:p w:rsidR="006946C6" w:rsidRPr="00A224B9" w:rsidRDefault="006946C6" w:rsidP="006946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Представление о частях дома (стена, крыша, окно, дверь, потолок, пол). Ориентация в помещениях своего дома. Представление о типах домов (одноэтажные /многоэтажные, каменные/ деревянные). Представление о местах общего пользования в доме (чердак, подвал, подъезд, лестничная площадка, лифт). Представление о помещениях квартиры (комната, прихожая, кухня, ванная комната, туалет, балкон). Представление об убранстве дома. Представление о предметах мебели (стол, стул, диван, шкаф, полка, кресло, кровать, табурет, </w:t>
      </w:r>
      <w:r w:rsidRPr="00A224B9">
        <w:rPr>
          <w:rFonts w:ascii="Times New Roman" w:hAnsi="Times New Roman"/>
          <w:sz w:val="24"/>
          <w:szCs w:val="24"/>
        </w:rPr>
        <w:lastRenderedPageBreak/>
        <w:t>комод</w:t>
      </w:r>
      <w:proofErr w:type="gramStart"/>
      <w:r w:rsidRPr="00A224B9">
        <w:rPr>
          <w:rFonts w:ascii="Times New Roman" w:hAnsi="Times New Roman"/>
          <w:sz w:val="24"/>
          <w:szCs w:val="24"/>
        </w:rPr>
        <w:t>).Представление</w:t>
      </w:r>
      <w:proofErr w:type="gramEnd"/>
      <w:r w:rsidRPr="00A224B9">
        <w:rPr>
          <w:rFonts w:ascii="Times New Roman" w:hAnsi="Times New Roman"/>
          <w:sz w:val="24"/>
          <w:szCs w:val="24"/>
        </w:rPr>
        <w:t xml:space="preserve"> о предметах посуды, предназначенных для сервировки стола (тарелка, стакан, кружка, ложка, вилка, нож) и для приготовления пищи (кастрюля, сковорода, чайник, </w:t>
      </w:r>
    </w:p>
    <w:p w:rsidR="006946C6" w:rsidRPr="00A224B9" w:rsidRDefault="006946C6" w:rsidP="006946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половник, нож). Представление об электроприборах (телевизор, утюг, лампа, вентилятор, обогреватель, магнитофон, видеоплеер, микроволновая печь, тостер, блендер, электрический чайник, фен). Представление о часах. Представление об электронных устройствах (телефон, компьютер, планшет). Использование предметов домашнего обихода в повседневной жизни. Представление о территории двора (место для отдыха, игровая площадка, спортивная площадка, место для парковки автомобилей, место для сушки белья, место для выбивания ковров, место для контейнеров с мусором, газон). Ориентация во дворе. Представление о благоустройстве квартиры (отопление, канализация, водоснабжение, электроснабжение). Умение </w:t>
      </w:r>
    </w:p>
    <w:p w:rsidR="006946C6" w:rsidRPr="00A224B9" w:rsidRDefault="006946C6" w:rsidP="006946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вести себя в случаях чрезвычайной ситуации (отсутствие света, воды и т.д.). </w:t>
      </w:r>
    </w:p>
    <w:p w:rsidR="006946C6" w:rsidRPr="00A224B9" w:rsidRDefault="006946C6" w:rsidP="006946C6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224B9">
        <w:rPr>
          <w:rFonts w:ascii="Times New Roman" w:hAnsi="Times New Roman"/>
          <w:i/>
          <w:sz w:val="24"/>
          <w:szCs w:val="24"/>
        </w:rPr>
        <w:t xml:space="preserve">Предметы и материалы, изготовленные человеком. </w:t>
      </w:r>
    </w:p>
    <w:p w:rsidR="006946C6" w:rsidRPr="00A224B9" w:rsidRDefault="006946C6" w:rsidP="006946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Представление о бумаге, стекле, резине, металле, ткани, керамике, пластмассе и др. Представление об основных свойствах материалов и изготовленных из них предметов: стекло, керамика – хрупкие, могут разбиться; бумага – рвется, режется и т.д. Представления о применении различных материалов. </w:t>
      </w:r>
    </w:p>
    <w:p w:rsidR="006946C6" w:rsidRPr="00A224B9" w:rsidRDefault="006946C6" w:rsidP="006946C6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224B9">
        <w:rPr>
          <w:rFonts w:ascii="Times New Roman" w:hAnsi="Times New Roman"/>
          <w:i/>
          <w:sz w:val="24"/>
          <w:szCs w:val="24"/>
        </w:rPr>
        <w:t xml:space="preserve">Транспорт. </w:t>
      </w:r>
    </w:p>
    <w:p w:rsidR="006946C6" w:rsidRPr="00A224B9" w:rsidRDefault="006946C6" w:rsidP="006946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Представление о наземном транспорте. Соблюдение правил дорожного движения. Представление о воздушном транспорте. Представление о водном транспорте. Представление о космическом транспорте. Представление о профессиях людей, работающих на транспорте. Представление об общественном транспорте. Соблюдение правил пользования общественным транспортом. Представление о специальном транспорте. Представление о профессиях людей, работающих на специальном транспорте. </w:t>
      </w:r>
    </w:p>
    <w:p w:rsidR="006946C6" w:rsidRPr="00A224B9" w:rsidRDefault="006946C6" w:rsidP="006946C6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A224B9">
        <w:rPr>
          <w:rFonts w:ascii="Times New Roman" w:hAnsi="Times New Roman"/>
          <w:i/>
          <w:sz w:val="24"/>
          <w:szCs w:val="24"/>
        </w:rPr>
        <w:t xml:space="preserve">Город. </w:t>
      </w:r>
    </w:p>
    <w:p w:rsidR="006946C6" w:rsidRPr="00A224B9" w:rsidRDefault="006946C6" w:rsidP="006946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Представление о районах, улицах, площадях, зданиях родного города. Ориентация в городе: умение находить остановки общественного транспорта, магазины и др. места. Представление о профессиях людей, работающих в городских учреждениях. Соблюдение правил поведения в общественных местах. Соблюдение правил поведения на улице. Представление об истории родного города. </w:t>
      </w:r>
    </w:p>
    <w:p w:rsidR="006946C6" w:rsidRPr="007C6688" w:rsidRDefault="006946C6" w:rsidP="007C6688">
      <w:pPr>
        <w:pStyle w:val="a6"/>
        <w:numPr>
          <w:ilvl w:val="0"/>
          <w:numId w:val="7"/>
        </w:numPr>
        <w:suppressAutoHyphens/>
        <w:spacing w:after="240"/>
        <w:jc w:val="center"/>
        <w:rPr>
          <w:rFonts w:ascii="Times New Roman" w:eastAsia="Calibri" w:hAnsi="Times New Roman"/>
          <w:b/>
          <w:sz w:val="24"/>
          <w:szCs w:val="24"/>
          <w:lang w:eastAsia="ar-SA"/>
        </w:rPr>
      </w:pPr>
      <w:r w:rsidRPr="007C6688">
        <w:rPr>
          <w:rFonts w:ascii="Times New Roman" w:eastAsia="Calibri" w:hAnsi="Times New Roman"/>
          <w:b/>
          <w:sz w:val="24"/>
          <w:szCs w:val="24"/>
          <w:lang w:eastAsia="ar-SA"/>
        </w:rPr>
        <w:t>Тематическое планирование</w:t>
      </w:r>
    </w:p>
    <w:tbl>
      <w:tblPr>
        <w:tblW w:w="14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"/>
        <w:gridCol w:w="9808"/>
        <w:gridCol w:w="3602"/>
      </w:tblGrid>
      <w:tr w:rsidR="006946C6" w:rsidRPr="00A224B9" w:rsidTr="007C6688">
        <w:trPr>
          <w:trHeight w:val="564"/>
        </w:trPr>
        <w:tc>
          <w:tcPr>
            <w:tcW w:w="1154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9808" w:type="dxa"/>
          </w:tcPr>
          <w:p w:rsidR="006946C6" w:rsidRPr="00A224B9" w:rsidRDefault="006946C6" w:rsidP="007C5674">
            <w:pPr>
              <w:suppressAutoHyphens/>
              <w:spacing w:after="24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  <w:t>Наименование разделов</w:t>
            </w:r>
          </w:p>
        </w:tc>
        <w:tc>
          <w:tcPr>
            <w:tcW w:w="3602" w:type="dxa"/>
          </w:tcPr>
          <w:p w:rsidR="006946C6" w:rsidRPr="00A224B9" w:rsidRDefault="006946C6" w:rsidP="007C5674">
            <w:pPr>
              <w:suppressAutoHyphens/>
              <w:spacing w:after="24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6946C6" w:rsidRPr="00A224B9" w:rsidTr="007C6688">
        <w:trPr>
          <w:trHeight w:val="552"/>
        </w:trPr>
        <w:tc>
          <w:tcPr>
            <w:tcW w:w="1154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808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Школа</w:t>
            </w:r>
          </w:p>
        </w:tc>
        <w:tc>
          <w:tcPr>
            <w:tcW w:w="3602" w:type="dxa"/>
          </w:tcPr>
          <w:p w:rsidR="006946C6" w:rsidRPr="00A224B9" w:rsidRDefault="006946C6" w:rsidP="007C5674">
            <w:pPr>
              <w:suppressAutoHyphens/>
              <w:spacing w:after="240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2 </w:t>
            </w:r>
          </w:p>
        </w:tc>
      </w:tr>
      <w:tr w:rsidR="006946C6" w:rsidRPr="00A224B9" w:rsidTr="007C6688">
        <w:trPr>
          <w:trHeight w:val="552"/>
        </w:trPr>
        <w:tc>
          <w:tcPr>
            <w:tcW w:w="1154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808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Квартира, дом, двор</w:t>
            </w:r>
          </w:p>
        </w:tc>
        <w:tc>
          <w:tcPr>
            <w:tcW w:w="3602" w:type="dxa"/>
          </w:tcPr>
          <w:p w:rsidR="006946C6" w:rsidRPr="00A224B9" w:rsidRDefault="006946C6" w:rsidP="007C5674">
            <w:pPr>
              <w:suppressAutoHyphens/>
              <w:spacing w:after="240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10</w:t>
            </w:r>
          </w:p>
        </w:tc>
      </w:tr>
      <w:tr w:rsidR="006946C6" w:rsidRPr="00A224B9" w:rsidTr="007C6688">
        <w:trPr>
          <w:trHeight w:val="552"/>
        </w:trPr>
        <w:tc>
          <w:tcPr>
            <w:tcW w:w="1154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808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Предметы быта</w:t>
            </w:r>
          </w:p>
        </w:tc>
        <w:tc>
          <w:tcPr>
            <w:tcW w:w="3602" w:type="dxa"/>
          </w:tcPr>
          <w:p w:rsidR="006946C6" w:rsidRPr="00A224B9" w:rsidRDefault="006946C6" w:rsidP="007C5674">
            <w:pPr>
              <w:suppressAutoHyphens/>
              <w:spacing w:after="240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7</w:t>
            </w:r>
          </w:p>
        </w:tc>
      </w:tr>
      <w:tr w:rsidR="006946C6" w:rsidRPr="00A224B9" w:rsidTr="007C6688">
        <w:trPr>
          <w:trHeight w:val="564"/>
        </w:trPr>
        <w:tc>
          <w:tcPr>
            <w:tcW w:w="1154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9808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Продукты питания</w:t>
            </w:r>
          </w:p>
        </w:tc>
        <w:tc>
          <w:tcPr>
            <w:tcW w:w="3602" w:type="dxa"/>
          </w:tcPr>
          <w:p w:rsidR="006946C6" w:rsidRPr="00A224B9" w:rsidRDefault="006946C6" w:rsidP="007C5674">
            <w:pPr>
              <w:suppressAutoHyphens/>
              <w:spacing w:after="240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4</w:t>
            </w:r>
          </w:p>
        </w:tc>
      </w:tr>
      <w:tr w:rsidR="006946C6" w:rsidRPr="00A224B9" w:rsidTr="007C6688">
        <w:trPr>
          <w:trHeight w:val="552"/>
        </w:trPr>
        <w:tc>
          <w:tcPr>
            <w:tcW w:w="1154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808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Предметы и материалы, изготовленные человеком</w:t>
            </w:r>
          </w:p>
        </w:tc>
        <w:tc>
          <w:tcPr>
            <w:tcW w:w="3602" w:type="dxa"/>
          </w:tcPr>
          <w:p w:rsidR="006946C6" w:rsidRPr="00A224B9" w:rsidRDefault="00D8781F" w:rsidP="007C5674">
            <w:pPr>
              <w:suppressAutoHyphens/>
              <w:spacing w:after="240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4</w:t>
            </w:r>
          </w:p>
        </w:tc>
      </w:tr>
      <w:tr w:rsidR="006946C6" w:rsidRPr="00A224B9" w:rsidTr="007C6688">
        <w:trPr>
          <w:trHeight w:val="564"/>
        </w:trPr>
        <w:tc>
          <w:tcPr>
            <w:tcW w:w="1154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808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Населенный пункт</w:t>
            </w:r>
          </w:p>
        </w:tc>
        <w:tc>
          <w:tcPr>
            <w:tcW w:w="3602" w:type="dxa"/>
          </w:tcPr>
          <w:p w:rsidR="006946C6" w:rsidRPr="00A224B9" w:rsidRDefault="006946C6" w:rsidP="007C5674">
            <w:pPr>
              <w:suppressAutoHyphens/>
              <w:spacing w:after="240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4</w:t>
            </w:r>
          </w:p>
        </w:tc>
      </w:tr>
      <w:tr w:rsidR="006946C6" w:rsidRPr="00A224B9" w:rsidTr="007C6688">
        <w:trPr>
          <w:trHeight w:val="552"/>
        </w:trPr>
        <w:tc>
          <w:tcPr>
            <w:tcW w:w="1154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808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Транспорт</w:t>
            </w:r>
          </w:p>
        </w:tc>
        <w:tc>
          <w:tcPr>
            <w:tcW w:w="3602" w:type="dxa"/>
          </w:tcPr>
          <w:p w:rsidR="006946C6" w:rsidRPr="00A224B9" w:rsidRDefault="006946C6" w:rsidP="007C5674">
            <w:pPr>
              <w:suppressAutoHyphens/>
              <w:spacing w:after="240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6946C6" w:rsidRPr="00A224B9" w:rsidTr="007C6688">
        <w:trPr>
          <w:trHeight w:val="552"/>
        </w:trPr>
        <w:tc>
          <w:tcPr>
            <w:tcW w:w="1154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808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Традиции, обычаи</w:t>
            </w:r>
          </w:p>
        </w:tc>
        <w:tc>
          <w:tcPr>
            <w:tcW w:w="3602" w:type="dxa"/>
          </w:tcPr>
          <w:p w:rsidR="006946C6" w:rsidRPr="00A224B9" w:rsidRDefault="00D8781F" w:rsidP="007C5674">
            <w:pPr>
              <w:suppressAutoHyphens/>
              <w:spacing w:after="240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946C6" w:rsidRPr="00A224B9" w:rsidTr="007C6688">
        <w:trPr>
          <w:trHeight w:val="576"/>
        </w:trPr>
        <w:tc>
          <w:tcPr>
            <w:tcW w:w="1154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9808" w:type="dxa"/>
          </w:tcPr>
          <w:p w:rsidR="006946C6" w:rsidRPr="00A224B9" w:rsidRDefault="006946C6" w:rsidP="007C5674">
            <w:pPr>
              <w:suppressAutoHyphens/>
              <w:spacing w:after="240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Итого </w:t>
            </w:r>
          </w:p>
        </w:tc>
        <w:tc>
          <w:tcPr>
            <w:tcW w:w="3602" w:type="dxa"/>
          </w:tcPr>
          <w:p w:rsidR="006946C6" w:rsidRPr="00A224B9" w:rsidRDefault="00D8781F" w:rsidP="007C5674">
            <w:pPr>
              <w:suppressAutoHyphens/>
              <w:spacing w:after="240"/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224B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 xml:space="preserve"> 34</w:t>
            </w:r>
          </w:p>
        </w:tc>
      </w:tr>
    </w:tbl>
    <w:p w:rsidR="007C6688" w:rsidRPr="007C6688" w:rsidRDefault="007C6688" w:rsidP="007C6688">
      <w:pPr>
        <w:pStyle w:val="a6"/>
        <w:numPr>
          <w:ilvl w:val="0"/>
          <w:numId w:val="7"/>
        </w:num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C6688">
        <w:rPr>
          <w:rFonts w:ascii="Times New Roman" w:hAnsi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7C6688" w:rsidRPr="00A224B9" w:rsidRDefault="007C6688" w:rsidP="007C668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>Проектор</w:t>
      </w:r>
    </w:p>
    <w:p w:rsidR="007C6688" w:rsidRPr="00A224B9" w:rsidRDefault="007C6688" w:rsidP="007C668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>Ноутбук, мышь, колонки</w:t>
      </w:r>
    </w:p>
    <w:p w:rsidR="007C6688" w:rsidRPr="00A224B9" w:rsidRDefault="007C6688" w:rsidP="007C668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>Диск «Большая детская энциклопедия»</w:t>
      </w:r>
    </w:p>
    <w:p w:rsidR="007C6688" w:rsidRPr="00A224B9" w:rsidRDefault="007C6688" w:rsidP="007C668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Диск «Детская энциклопедия Кирилла и </w:t>
      </w:r>
      <w:proofErr w:type="spellStart"/>
      <w:r w:rsidRPr="00A224B9">
        <w:rPr>
          <w:rFonts w:ascii="Times New Roman" w:hAnsi="Times New Roman"/>
          <w:sz w:val="24"/>
          <w:szCs w:val="24"/>
        </w:rPr>
        <w:t>Мефодия</w:t>
      </w:r>
      <w:proofErr w:type="spellEnd"/>
      <w:r w:rsidRPr="00A224B9">
        <w:rPr>
          <w:rFonts w:ascii="Times New Roman" w:hAnsi="Times New Roman"/>
          <w:sz w:val="24"/>
          <w:szCs w:val="24"/>
        </w:rPr>
        <w:t>»</w:t>
      </w:r>
    </w:p>
    <w:p w:rsidR="007C6688" w:rsidRPr="00A224B9" w:rsidRDefault="007C6688" w:rsidP="007C668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>Презентации по темам, видеоматериалы, мультипликационные фильмы, иллюстрирующие социальную жизнь людей, правила поведения в общественных местах</w:t>
      </w:r>
    </w:p>
    <w:p w:rsidR="007C6688" w:rsidRPr="00A224B9" w:rsidRDefault="007C6688" w:rsidP="007C668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 xml:space="preserve">натуральные объекты, муляжи, макеты, предметные и сюжетные картинки, пиктограммы с изображением объектов (в школе, во дворе, в городе), действий, правил поведения и т.д. </w:t>
      </w:r>
    </w:p>
    <w:p w:rsidR="007C6688" w:rsidRPr="00A224B9" w:rsidRDefault="007C6688" w:rsidP="007C668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>рабочие тетради с различными объектами окружающего социального мира для раскрашивания, вырезания, наклеивания и другой материал;</w:t>
      </w:r>
    </w:p>
    <w:p w:rsidR="007C6688" w:rsidRPr="00A224B9" w:rsidRDefault="007C6688" w:rsidP="007C668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>Плакаты: «Профессии людей»</w:t>
      </w:r>
    </w:p>
    <w:p w:rsidR="007C6688" w:rsidRPr="00A224B9" w:rsidRDefault="007C6688" w:rsidP="007C668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>«Транспорт»</w:t>
      </w:r>
    </w:p>
    <w:p w:rsidR="007C6688" w:rsidRPr="00A224B9" w:rsidRDefault="007C6688" w:rsidP="007C668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>«Город»</w:t>
      </w:r>
    </w:p>
    <w:p w:rsidR="007C6688" w:rsidRPr="00A224B9" w:rsidRDefault="007C6688" w:rsidP="007C6688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224B9">
        <w:rPr>
          <w:rFonts w:ascii="Times New Roman" w:hAnsi="Times New Roman"/>
          <w:sz w:val="24"/>
          <w:szCs w:val="24"/>
        </w:rPr>
        <w:t>«Правила дорожного движения</w:t>
      </w:r>
    </w:p>
    <w:p w:rsidR="007C6688" w:rsidRDefault="007C6688" w:rsidP="007C6688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7FAD" w:rsidRPr="00A224B9" w:rsidRDefault="00907FAD" w:rsidP="00907FA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7FAD" w:rsidRPr="00A224B9" w:rsidRDefault="00907FAD" w:rsidP="00907FA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07FAD" w:rsidRPr="00A224B9" w:rsidRDefault="00907FAD" w:rsidP="00907FA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sectPr w:rsidR="00907FAD" w:rsidRPr="00A224B9" w:rsidSect="00CF52C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615FF"/>
    <w:multiLevelType w:val="hybridMultilevel"/>
    <w:tmpl w:val="917E3A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5C6411"/>
    <w:multiLevelType w:val="hybridMultilevel"/>
    <w:tmpl w:val="8AD6D9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B0894"/>
    <w:multiLevelType w:val="hybridMultilevel"/>
    <w:tmpl w:val="5F688C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F3CD9"/>
    <w:multiLevelType w:val="hybridMultilevel"/>
    <w:tmpl w:val="DB2A88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673590"/>
    <w:multiLevelType w:val="hybridMultilevel"/>
    <w:tmpl w:val="5802A3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FD72F4"/>
    <w:multiLevelType w:val="hybridMultilevel"/>
    <w:tmpl w:val="445AA8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AE2DC3"/>
    <w:multiLevelType w:val="hybridMultilevel"/>
    <w:tmpl w:val="4FF0F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1B1D"/>
    <w:rsid w:val="00015A02"/>
    <w:rsid w:val="000875E2"/>
    <w:rsid w:val="000A19E4"/>
    <w:rsid w:val="00135EFD"/>
    <w:rsid w:val="0018346F"/>
    <w:rsid w:val="0056122E"/>
    <w:rsid w:val="00583011"/>
    <w:rsid w:val="006946C6"/>
    <w:rsid w:val="006B18DB"/>
    <w:rsid w:val="007C6688"/>
    <w:rsid w:val="00815A1D"/>
    <w:rsid w:val="008270D9"/>
    <w:rsid w:val="00841B1D"/>
    <w:rsid w:val="00907FAD"/>
    <w:rsid w:val="00A224B9"/>
    <w:rsid w:val="00C33F9F"/>
    <w:rsid w:val="00CF52C9"/>
    <w:rsid w:val="00D4603B"/>
    <w:rsid w:val="00D8781F"/>
    <w:rsid w:val="00EF6DA8"/>
    <w:rsid w:val="00F44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2F80E"/>
  <w15:docId w15:val="{0F478445-880F-4353-945F-C2F024A4F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FAD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815A1D"/>
    <w:pPr>
      <w:keepNext/>
      <w:spacing w:after="0" w:line="240" w:lineRule="auto"/>
      <w:outlineLvl w:val="0"/>
    </w:pPr>
    <w:rPr>
      <w:rFonts w:ascii="Times New Roman" w:hAnsi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52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15A1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6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6688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C6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1948</Words>
  <Characters>11108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Зам УВР1</cp:lastModifiedBy>
  <cp:revision>16</cp:revision>
  <cp:lastPrinted>2002-12-31T20:43:00Z</cp:lastPrinted>
  <dcterms:created xsi:type="dcterms:W3CDTF">2019-10-02T06:37:00Z</dcterms:created>
  <dcterms:modified xsi:type="dcterms:W3CDTF">2021-01-26T07:04:00Z</dcterms:modified>
</cp:coreProperties>
</file>