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29D" w:rsidRDefault="00D92F97" w:rsidP="0048729D">
      <w:pPr>
        <w:shd w:val="clear" w:color="auto" w:fill="FFFFFF"/>
        <w:spacing w:after="150" w:line="240" w:lineRule="auto"/>
        <w:jc w:val="center"/>
        <w:rPr>
          <w:rFonts w:ascii="Helvetica" w:eastAsia="Times New Roman" w:hAnsi="Helvetica" w:cs="Helvetica"/>
          <w:color w:val="333333"/>
          <w:sz w:val="21"/>
          <w:szCs w:val="21"/>
          <w:lang w:eastAsia="ru-RU"/>
        </w:rPr>
      </w:pPr>
      <w:r>
        <w:rPr>
          <w:rFonts w:ascii="Times New Roman" w:eastAsia="Calibri" w:hAnsi="Times New Roman" w:cs="Times New Roman"/>
          <w:noProof/>
          <w:sz w:val="32"/>
          <w:szCs w:val="32"/>
          <w:lang w:eastAsia="ru-RU"/>
        </w:rPr>
        <w:drawing>
          <wp:inline distT="0" distB="0" distL="0" distR="0">
            <wp:extent cx="6515735" cy="9301109"/>
            <wp:effectExtent l="0" t="0" r="0" b="0"/>
            <wp:docPr id="1" name="Рисунок 1" descr="C:\Users\User\Pictures\ControlCenter4\Scan\CCI1904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CCI190420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5735" cy="9301109"/>
                    </a:xfrm>
                    <a:prstGeom prst="rect">
                      <a:avLst/>
                    </a:prstGeom>
                    <a:noFill/>
                    <a:ln>
                      <a:noFill/>
                    </a:ln>
                  </pic:spPr>
                </pic:pic>
              </a:graphicData>
            </a:graphic>
          </wp:inline>
        </w:drawing>
      </w:r>
    </w:p>
    <w:p w:rsidR="00D92F97" w:rsidRDefault="00D92F97" w:rsidP="0048729D">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48729D" w:rsidRPr="00F21FA3" w:rsidRDefault="0048729D" w:rsidP="0048729D">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b/>
          <w:bCs/>
          <w:color w:val="333333"/>
          <w:sz w:val="24"/>
          <w:szCs w:val="24"/>
          <w:lang w:eastAsia="ru-RU"/>
        </w:rPr>
        <w:lastRenderedPageBreak/>
        <w:t>Актуальность</w:t>
      </w: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В условиях реализации новых государственных стандартов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Таким образом, шахматы не только развивают когнитивные функции младших школьников, но и способствуют достижению комплекса личных и метапредметных результатов.</w:t>
      </w: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b/>
          <w:bCs/>
          <w:color w:val="333333"/>
          <w:sz w:val="24"/>
          <w:szCs w:val="24"/>
          <w:lang w:eastAsia="ru-RU"/>
        </w:rPr>
        <w:t>Цели программы</w:t>
      </w:r>
      <w:r w:rsidRPr="00F21FA3">
        <w:rPr>
          <w:rFonts w:ascii="Times New Roman" w:eastAsia="Times New Roman" w:hAnsi="Times New Roman" w:cs="Times New Roman"/>
          <w:color w:val="333333"/>
          <w:sz w:val="24"/>
          <w:szCs w:val="24"/>
          <w:lang w:eastAsia="ru-RU"/>
        </w:rPr>
        <w:t>:</w:t>
      </w:r>
    </w:p>
    <w:p w:rsidR="0048729D" w:rsidRPr="00F21FA3" w:rsidRDefault="0048729D" w:rsidP="0048729D">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способствовать становлению личности младших школьников и наиболее полному раскрытию их творческих способностей,</w:t>
      </w:r>
    </w:p>
    <w:p w:rsidR="0048729D" w:rsidRPr="00F21FA3" w:rsidRDefault="0048729D" w:rsidP="0048729D">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реализовать многие позитивные идеи отечественных теоретиков и практиков — сделать обучение радостным, поддерживать устойчивый интерес к знаниям.</w:t>
      </w: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b/>
          <w:bCs/>
          <w:color w:val="333333"/>
          <w:sz w:val="24"/>
          <w:szCs w:val="24"/>
          <w:lang w:eastAsia="ru-RU"/>
        </w:rPr>
        <w:t>Задачи курса:</w:t>
      </w:r>
    </w:p>
    <w:p w:rsidR="0048729D" w:rsidRPr="00F21FA3" w:rsidRDefault="0048729D" w:rsidP="0048729D">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48729D" w:rsidRPr="00F21FA3" w:rsidRDefault="0048729D" w:rsidP="0048729D">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формирование эстетического отношения к красоте окружающего мира;</w:t>
      </w:r>
    </w:p>
    <w:p w:rsidR="0048729D" w:rsidRPr="00F21FA3" w:rsidRDefault="0048729D" w:rsidP="0048729D">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развитие умения контактировать со сверстниками в творческой и практической деятельности;</w:t>
      </w:r>
    </w:p>
    <w:p w:rsidR="0048729D" w:rsidRPr="00F21FA3" w:rsidRDefault="0048729D" w:rsidP="0048729D">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формирование чувства радости от результатов индивидуальной и коллектив</w:t>
      </w:r>
      <w:r w:rsidRPr="00F21FA3">
        <w:rPr>
          <w:rFonts w:ascii="Times New Roman" w:eastAsia="Times New Roman" w:hAnsi="Times New Roman" w:cs="Times New Roman"/>
          <w:color w:val="333333"/>
          <w:sz w:val="24"/>
          <w:szCs w:val="24"/>
          <w:lang w:eastAsia="ru-RU"/>
        </w:rPr>
        <w:softHyphen/>
        <w:t>ной деятельности;</w:t>
      </w:r>
    </w:p>
    <w:p w:rsidR="0048729D" w:rsidRPr="00F21FA3" w:rsidRDefault="0048729D" w:rsidP="0048729D">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умение осознанно решать творческие задачи; стремиться к само</w:t>
      </w:r>
      <w:r w:rsidRPr="00F21FA3">
        <w:rPr>
          <w:rFonts w:ascii="Times New Roman" w:eastAsia="Times New Roman" w:hAnsi="Times New Roman" w:cs="Times New Roman"/>
          <w:color w:val="333333"/>
          <w:sz w:val="24"/>
          <w:szCs w:val="24"/>
          <w:lang w:eastAsia="ru-RU"/>
        </w:rPr>
        <w:softHyphen/>
        <w:t>реализации</w:t>
      </w: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b/>
          <w:bCs/>
          <w:color w:val="333333"/>
          <w:sz w:val="24"/>
          <w:szCs w:val="24"/>
          <w:lang w:eastAsia="ru-RU"/>
        </w:rPr>
        <w:t>Объем программы: </w:t>
      </w:r>
      <w:r w:rsidRPr="00F21FA3">
        <w:rPr>
          <w:rFonts w:ascii="Times New Roman" w:eastAsia="Times New Roman" w:hAnsi="Times New Roman" w:cs="Times New Roman"/>
          <w:color w:val="333333"/>
          <w:sz w:val="24"/>
          <w:szCs w:val="24"/>
          <w:lang w:eastAsia="ru-RU"/>
        </w:rPr>
        <w:t>программа рассчитана на четыре года обучения. На реализацию курса отводится 1 час в неделю (первый год обучения – 34 часа в год, второй год обучения – 35 часов в год, третий год бучения – 35 часов в год, четвертый год обучения – 35 часов в год).</w:t>
      </w: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p>
    <w:p w:rsidR="0048729D" w:rsidRPr="00F21FA3" w:rsidRDefault="0048729D" w:rsidP="0048729D">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48729D" w:rsidRPr="00F21FA3" w:rsidRDefault="0048729D" w:rsidP="0048729D">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48729D" w:rsidRDefault="0048729D" w:rsidP="0048729D">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D92F97" w:rsidRDefault="00D92F97" w:rsidP="0048729D">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D92F97" w:rsidRDefault="00D92F97" w:rsidP="0048729D">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D92F97" w:rsidRPr="00F21FA3" w:rsidRDefault="00D92F97" w:rsidP="0048729D">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48729D" w:rsidRPr="00F21FA3" w:rsidRDefault="0048729D" w:rsidP="0048729D">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48729D" w:rsidRPr="00F21FA3" w:rsidRDefault="0048729D" w:rsidP="0048729D">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48729D" w:rsidRPr="00F21FA3" w:rsidRDefault="0048729D" w:rsidP="0048729D">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b/>
          <w:bCs/>
          <w:color w:val="333333"/>
          <w:sz w:val="24"/>
          <w:szCs w:val="24"/>
          <w:lang w:eastAsia="ru-RU"/>
        </w:rPr>
        <w:lastRenderedPageBreak/>
        <w:t>Содержание теоретического раздела программы</w:t>
      </w: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Содержание второго года обучения включает непосредственно обучение шахматной игре, освоение правил игры в шахматы, а так  же знакомятся с шахматной нотацией, творчеством выдающихся шахматистов.</w:t>
      </w: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Третий – четвертый год обучения предполагают обучению решения шахматных задач. 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b/>
          <w:bCs/>
          <w:color w:val="333333"/>
          <w:sz w:val="24"/>
          <w:szCs w:val="24"/>
          <w:lang w:eastAsia="ru-RU"/>
        </w:rPr>
        <w:t>Результаты образовательной деятельности:</w:t>
      </w:r>
    </w:p>
    <w:p w:rsidR="0048729D" w:rsidRPr="00F21FA3" w:rsidRDefault="0048729D" w:rsidP="0048729D">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48729D" w:rsidRPr="00F21FA3" w:rsidRDefault="0048729D" w:rsidP="0048729D">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Приобретение теоретических знаний и практических навыков в шахматной игре.</w:t>
      </w:r>
    </w:p>
    <w:p w:rsidR="0048729D" w:rsidRPr="00F21FA3" w:rsidRDefault="0048729D" w:rsidP="0048729D">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Освоение новых видов деятельности (дидактические игры и задания, игровые упражнения, соревнования).</w:t>
      </w: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b/>
          <w:bCs/>
          <w:color w:val="333333"/>
          <w:sz w:val="24"/>
          <w:szCs w:val="24"/>
          <w:lang w:eastAsia="ru-RU"/>
        </w:rPr>
        <w:t>Формы контроля</w:t>
      </w: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color w:val="333333"/>
          <w:sz w:val="24"/>
          <w:szCs w:val="24"/>
          <w:lang w:eastAsia="ru-RU"/>
        </w:rPr>
        <w:t>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p>
    <w:p w:rsidR="0048729D" w:rsidRPr="00F21FA3" w:rsidRDefault="0048729D" w:rsidP="0048729D">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48729D" w:rsidRPr="00F21FA3" w:rsidRDefault="0048729D" w:rsidP="0048729D">
      <w:pPr>
        <w:shd w:val="clear" w:color="auto" w:fill="FFFFFF"/>
        <w:spacing w:after="150" w:line="240" w:lineRule="auto"/>
        <w:rPr>
          <w:rFonts w:ascii="Times New Roman" w:eastAsia="Times New Roman" w:hAnsi="Times New Roman" w:cs="Times New Roman"/>
          <w:color w:val="333333"/>
          <w:sz w:val="24"/>
          <w:szCs w:val="24"/>
          <w:lang w:eastAsia="ru-RU"/>
        </w:rPr>
      </w:pPr>
    </w:p>
    <w:p w:rsidR="0048729D" w:rsidRPr="00F21FA3" w:rsidRDefault="0048729D" w:rsidP="0048729D">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b/>
          <w:bCs/>
          <w:color w:val="333333"/>
          <w:sz w:val="24"/>
          <w:szCs w:val="24"/>
          <w:lang w:eastAsia="ru-RU"/>
        </w:rPr>
        <w:lastRenderedPageBreak/>
        <w:t>Календарно-тематическое планирование</w:t>
      </w:r>
    </w:p>
    <w:p w:rsidR="0048729D" w:rsidRPr="00F21FA3" w:rsidRDefault="0048729D" w:rsidP="0048729D">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21FA3">
        <w:rPr>
          <w:rFonts w:ascii="Times New Roman" w:eastAsia="Times New Roman" w:hAnsi="Times New Roman" w:cs="Times New Roman"/>
          <w:b/>
          <w:bCs/>
          <w:color w:val="333333"/>
          <w:sz w:val="24"/>
          <w:szCs w:val="24"/>
          <w:lang w:eastAsia="ru-RU"/>
        </w:rPr>
        <w:t>Первый год обучения (34 часа;1 час в неделю)</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1036"/>
        <w:gridCol w:w="4054"/>
        <w:gridCol w:w="3844"/>
        <w:gridCol w:w="800"/>
        <w:gridCol w:w="757"/>
      </w:tblGrid>
      <w:tr w:rsidR="0048729D" w:rsidRPr="0030019E" w:rsidTr="00302E72">
        <w:trPr>
          <w:trHeight w:val="1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 </w:t>
            </w:r>
            <w:r w:rsidRPr="0030019E">
              <w:rPr>
                <w:rFonts w:ascii="Times New Roman" w:eastAsia="Times New Roman" w:hAnsi="Times New Roman" w:cs="Times New Roman"/>
                <w:b/>
                <w:bCs/>
                <w:color w:val="333333"/>
                <w:sz w:val="21"/>
                <w:szCs w:val="21"/>
                <w:lang w:eastAsia="ru-RU"/>
              </w:rPr>
              <w:t>урока</w:t>
            </w:r>
          </w:p>
        </w:tc>
        <w:tc>
          <w:tcPr>
            <w:tcW w:w="19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b/>
                <w:bCs/>
                <w:color w:val="333333"/>
                <w:sz w:val="21"/>
                <w:szCs w:val="21"/>
                <w:lang w:eastAsia="ru-RU"/>
              </w:rPr>
              <w:t>Тема занятия</w:t>
            </w:r>
          </w:p>
        </w:tc>
        <w:tc>
          <w:tcPr>
            <w:tcW w:w="18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jc w:val="center"/>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b/>
                <w:bCs/>
                <w:color w:val="333333"/>
                <w:sz w:val="21"/>
                <w:szCs w:val="21"/>
                <w:lang w:eastAsia="ru-RU"/>
              </w:rPr>
              <w:t>Содержание</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b/>
                <w:bCs/>
                <w:color w:val="333333"/>
                <w:sz w:val="21"/>
                <w:szCs w:val="21"/>
                <w:lang w:eastAsia="ru-RU"/>
              </w:rPr>
              <w:t>Дата по плану</w:t>
            </w: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b/>
                <w:bCs/>
                <w:color w:val="333333"/>
                <w:sz w:val="21"/>
                <w:szCs w:val="21"/>
                <w:lang w:eastAsia="ru-RU"/>
              </w:rPr>
              <w:t>Дата по факт.</w:t>
            </w:r>
          </w:p>
        </w:tc>
      </w:tr>
      <w:tr w:rsidR="0048729D" w:rsidRPr="0030019E" w:rsidTr="00302E72">
        <w:trPr>
          <w:trHeight w:val="15"/>
        </w:trPr>
        <w:tc>
          <w:tcPr>
            <w:tcW w:w="5000"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48729D" w:rsidP="00302E72">
            <w:pPr>
              <w:spacing w:after="150" w:line="240" w:lineRule="auto"/>
              <w:rPr>
                <w:rFonts w:ascii="Times New Roman" w:eastAsia="Times New Roman" w:hAnsi="Times New Roman" w:cs="Times New Roman"/>
                <w:b/>
                <w:bCs/>
                <w:color w:val="333333"/>
                <w:sz w:val="21"/>
                <w:szCs w:val="21"/>
                <w:lang w:eastAsia="ru-RU"/>
              </w:rPr>
            </w:pPr>
            <w:r>
              <w:rPr>
                <w:rFonts w:ascii="Times New Roman" w:eastAsia="Times New Roman" w:hAnsi="Times New Roman" w:cs="Times New Roman"/>
                <w:b/>
                <w:bCs/>
                <w:color w:val="333333"/>
                <w:sz w:val="21"/>
                <w:szCs w:val="21"/>
                <w:lang w:eastAsia="ru-RU"/>
              </w:rPr>
              <w:t>1 четверть</w:t>
            </w:r>
          </w:p>
        </w:tc>
      </w:tr>
      <w:tr w:rsidR="0048729D" w:rsidRPr="0030019E" w:rsidTr="00302E72">
        <w:trPr>
          <w:trHeight w:val="25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19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b/>
                <w:bCs/>
                <w:color w:val="333333"/>
                <w:sz w:val="21"/>
                <w:szCs w:val="21"/>
                <w:u w:val="single"/>
                <w:lang w:eastAsia="ru-RU"/>
              </w:rPr>
              <w:t>1. Шахматная доска (3 ч.)</w:t>
            </w:r>
          </w:p>
        </w:tc>
        <w:tc>
          <w:tcPr>
            <w:tcW w:w="18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25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19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D73BCC">
              <w:rPr>
                <w:rFonts w:ascii="Times New Roman" w:eastAsia="Times New Roman" w:hAnsi="Times New Roman" w:cs="Times New Roman"/>
                <w:b/>
                <w:bCs/>
                <w:sz w:val="24"/>
                <w:szCs w:val="24"/>
                <w:lang w:eastAsia="ru-RU"/>
              </w:rPr>
              <w:t>Шахматная доска. </w:t>
            </w:r>
            <w:r w:rsidRPr="00D73BCC">
              <w:rPr>
                <w:rFonts w:ascii="Times New Roman" w:eastAsia="Times New Roman" w:hAnsi="Times New Roman" w:cs="Times New Roman"/>
                <w:sz w:val="24"/>
                <w:szCs w:val="24"/>
                <w:lang w:eastAsia="ru-RU"/>
              </w:rPr>
              <w:t>Знакомство с шахматной доской: её формой, белыми и черными полями. Чередованием белых и черных полей на шахматной доске. Закрепить умение пользоваться линейкой и карандашом, ориентироваться на тетрадном листе.</w:t>
            </w:r>
          </w:p>
        </w:tc>
        <w:tc>
          <w:tcPr>
            <w:tcW w:w="18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Введение. </w:t>
            </w:r>
            <w:r w:rsidRPr="00D73BCC">
              <w:rPr>
                <w:rFonts w:ascii="Times New Roman" w:eastAsia="Times New Roman" w:hAnsi="Times New Roman" w:cs="Times New Roman"/>
                <w:b/>
                <w:bCs/>
                <w:sz w:val="24"/>
                <w:szCs w:val="24"/>
                <w:lang w:eastAsia="ru-RU"/>
              </w:rPr>
              <w:t>Просмотр мультфильма «Фиксики. Шахматы».</w:t>
            </w:r>
            <w:r w:rsidRPr="0030019E">
              <w:rPr>
                <w:rFonts w:ascii="Times New Roman" w:eastAsia="Times New Roman" w:hAnsi="Times New Roman" w:cs="Times New Roman"/>
                <w:sz w:val="24"/>
                <w:szCs w:val="24"/>
                <w:lang w:eastAsia="ru-RU"/>
              </w:rPr>
              <w:t xml:space="preserve">  </w:t>
            </w:r>
            <w:r w:rsidRPr="00D73BCC">
              <w:rPr>
                <w:rFonts w:ascii="Times New Roman" w:eastAsia="Times New Roman" w:hAnsi="Times New Roman" w:cs="Times New Roman"/>
                <w:sz w:val="24"/>
                <w:szCs w:val="24"/>
                <w:lang w:eastAsia="ru-RU"/>
              </w:rPr>
              <w:t>Знакомство с детьми, кабинетом шахмат. Правила поведения на занятиях.</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Default="0048729D" w:rsidP="00302E72">
            <w:pPr>
              <w:spacing w:after="15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02.09</w:t>
            </w:r>
          </w:p>
          <w:p w:rsidR="0048729D" w:rsidRPr="0030019E" w:rsidRDefault="0048729D" w:rsidP="00302E72">
            <w:pPr>
              <w:spacing w:after="150" w:line="240" w:lineRule="auto"/>
              <w:jc w:val="center"/>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25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w:t>
            </w:r>
          </w:p>
        </w:tc>
        <w:tc>
          <w:tcPr>
            <w:tcW w:w="19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 </w:t>
            </w:r>
            <w:r w:rsidRPr="00D73BCC">
              <w:rPr>
                <w:rFonts w:ascii="Times New Roman" w:eastAsia="Times New Roman" w:hAnsi="Times New Roman" w:cs="Times New Roman"/>
                <w:sz w:val="24"/>
                <w:szCs w:val="24"/>
                <w:lang w:eastAsia="ru-RU"/>
              </w:rPr>
              <w:t>Познакомить детей с шахматами, правилами игры. Заинтересовать детей через увлекательные и достоверные факты.</w:t>
            </w: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Рассказ об истории шахмат, чтение отрывка из дидактической сказки «В стране шахматных чудес»</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09.09</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25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w:t>
            </w:r>
          </w:p>
        </w:tc>
        <w:tc>
          <w:tcPr>
            <w:tcW w:w="19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Шахматная доска. </w:t>
            </w:r>
            <w:r w:rsidRPr="00D73BCC">
              <w:rPr>
                <w:rFonts w:ascii="Times New Roman" w:eastAsia="Times New Roman" w:hAnsi="Times New Roman" w:cs="Times New Roman"/>
                <w:sz w:val="24"/>
                <w:szCs w:val="24"/>
                <w:lang w:eastAsia="ru-RU"/>
              </w:rPr>
              <w:t xml:space="preserve">Продолжать знакомить детей с шахматным королевством. Рассказать о том, что игра в шахматы – занимательная игра. </w:t>
            </w: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Просмотр мультфильма «Фиксики» (шахматы)Беседа по содержанию мультфильма.</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16.09</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25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4</w:t>
            </w:r>
          </w:p>
        </w:tc>
        <w:tc>
          <w:tcPr>
            <w:tcW w:w="19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8729D"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Шахматная доска. Горизонтали. Вертикали.</w:t>
            </w:r>
            <w:r>
              <w:rPr>
                <w:rFonts w:ascii="Times New Roman" w:eastAsia="Times New Roman" w:hAnsi="Times New Roman" w:cs="Times New Roman"/>
                <w:sz w:val="24"/>
                <w:szCs w:val="24"/>
                <w:lang w:eastAsia="ru-RU"/>
              </w:rPr>
              <w:t xml:space="preserve">   </w:t>
            </w:r>
            <w:r w:rsidRPr="00D73BCC">
              <w:rPr>
                <w:rFonts w:ascii="Times New Roman" w:eastAsia="Times New Roman" w:hAnsi="Times New Roman" w:cs="Times New Roman"/>
                <w:sz w:val="24"/>
                <w:szCs w:val="24"/>
                <w:lang w:eastAsia="ru-RU"/>
              </w:rPr>
              <w:t>Продолжить знакомить с шахматной доской: её формой, белыми и черными полями, введение понятия «горизонталь», «вертикаль, чередованием белых и черных полей на шахматной доске.</w:t>
            </w:r>
          </w:p>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 xml:space="preserve">Чтение дидактической скажи </w:t>
            </w:r>
            <w:r>
              <w:rPr>
                <w:rFonts w:ascii="Times New Roman" w:eastAsia="Times New Roman" w:hAnsi="Times New Roman" w:cs="Times New Roman"/>
                <w:sz w:val="24"/>
                <w:szCs w:val="24"/>
                <w:lang w:eastAsia="ru-RU"/>
              </w:rPr>
              <w:t xml:space="preserve"> </w:t>
            </w:r>
            <w:r w:rsidRPr="00D73BCC">
              <w:rPr>
                <w:rFonts w:ascii="Times New Roman" w:eastAsia="Times New Roman" w:hAnsi="Times New Roman" w:cs="Times New Roman"/>
                <w:sz w:val="24"/>
                <w:szCs w:val="24"/>
                <w:lang w:eastAsia="ru-RU"/>
              </w:rPr>
              <w:t>«Удивительные приключения шахматной доски» с опорой на иллюстративный материал учебника. Чтение-инсценировка дидактичес</w:t>
            </w:r>
            <w:r>
              <w:rPr>
                <w:rFonts w:ascii="Times New Roman" w:eastAsia="Times New Roman" w:hAnsi="Times New Roman" w:cs="Times New Roman"/>
                <w:sz w:val="24"/>
                <w:szCs w:val="24"/>
                <w:lang w:eastAsia="ru-RU"/>
              </w:rPr>
              <w:t xml:space="preserve">кой сказки «Котята-хвастунишки»  </w:t>
            </w:r>
            <w:r w:rsidRPr="00D73BCC">
              <w:rPr>
                <w:rFonts w:ascii="Times New Roman" w:eastAsia="Times New Roman" w:hAnsi="Times New Roman" w:cs="Times New Roman"/>
                <w:sz w:val="24"/>
                <w:szCs w:val="24"/>
                <w:lang w:eastAsia="ru-RU"/>
              </w:rPr>
              <w:t>Закрепление изученного ранее: Д/и «Да и нет». Работа над новым материалом: Расположение доски между партнерами..</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23.09</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424"/>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5</w:t>
            </w:r>
          </w:p>
        </w:tc>
        <w:tc>
          <w:tcPr>
            <w:tcW w:w="1982" w:type="pct"/>
            <w:tcBorders>
              <w:top w:val="single" w:sz="6" w:space="0" w:color="00000A"/>
              <w:left w:val="single" w:sz="6" w:space="0" w:color="00000A"/>
              <w:bottom w:val="single" w:sz="6" w:space="0" w:color="000000"/>
              <w:right w:val="single" w:sz="6" w:space="0" w:color="00000A"/>
            </w:tcBorders>
            <w:tcMar>
              <w:top w:w="0" w:type="dxa"/>
              <w:left w:w="115" w:type="dxa"/>
              <w:bottom w:w="0" w:type="dxa"/>
              <w:right w:w="115" w:type="dxa"/>
            </w:tcMar>
          </w:tcPr>
          <w:p w:rsidR="0048729D"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Шахматная доска. Диагонали. Центр доски. </w:t>
            </w:r>
            <w:r w:rsidRPr="00D73BCC">
              <w:rPr>
                <w:rFonts w:ascii="Times New Roman" w:eastAsia="Times New Roman" w:hAnsi="Times New Roman" w:cs="Times New Roman"/>
                <w:sz w:val="24"/>
                <w:szCs w:val="24"/>
                <w:lang w:eastAsia="ru-RU"/>
              </w:rPr>
              <w:t>Продолжить знакомить детей с шахматами.</w:t>
            </w:r>
          </w:p>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Правила размещения шахматной доски между партнерами, введение понятия «</w:t>
            </w:r>
            <w:r>
              <w:rPr>
                <w:rFonts w:ascii="Times New Roman" w:eastAsia="Times New Roman" w:hAnsi="Times New Roman" w:cs="Times New Roman"/>
                <w:sz w:val="24"/>
                <w:szCs w:val="24"/>
                <w:lang w:eastAsia="ru-RU"/>
              </w:rPr>
              <w:t>диагональ», «центр»</w:t>
            </w:r>
          </w:p>
        </w:tc>
        <w:tc>
          <w:tcPr>
            <w:tcW w:w="1882" w:type="pct"/>
            <w:tcBorders>
              <w:top w:val="single" w:sz="6" w:space="0" w:color="00000A"/>
              <w:left w:val="single" w:sz="6" w:space="0" w:color="00000A"/>
              <w:bottom w:val="single" w:sz="6" w:space="0" w:color="000000"/>
              <w:right w:val="single" w:sz="6" w:space="0" w:color="00000A"/>
            </w:tcBorders>
            <w:tcMar>
              <w:top w:w="0" w:type="dxa"/>
              <w:left w:w="115" w:type="dxa"/>
              <w:bottom w:w="0" w:type="dxa"/>
              <w:right w:w="115" w:type="dxa"/>
            </w:tcMar>
          </w:tcPr>
          <w:p w:rsidR="0048729D"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Количество полей в диагонали. Большая белая и большая черная диагонали. Короткие диагонали.</w:t>
            </w:r>
          </w:p>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Центр. Форма центра.</w:t>
            </w:r>
            <w:r w:rsidRPr="00D73BCC">
              <w:rPr>
                <w:rFonts w:ascii="Times New Roman" w:eastAsia="Times New Roman" w:hAnsi="Times New Roman" w:cs="Times New Roman"/>
                <w:color w:val="000000"/>
                <w:sz w:val="24"/>
                <w:szCs w:val="24"/>
                <w:lang w:eastAsia="ru-RU"/>
              </w:rPr>
              <w:t> Дидактическая игра «Шахматный почтальон».</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30.09</w:t>
            </w: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25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w:t>
            </w:r>
          </w:p>
        </w:tc>
        <w:tc>
          <w:tcPr>
            <w:tcW w:w="1982" w:type="pct"/>
            <w:tcBorders>
              <w:top w:val="single" w:sz="6" w:space="0" w:color="00000A"/>
              <w:left w:val="single" w:sz="6" w:space="0" w:color="00000A"/>
              <w:bottom w:val="single" w:sz="6" w:space="0" w:color="000000"/>
              <w:right w:val="single" w:sz="6" w:space="0" w:color="00000A"/>
            </w:tcBorders>
            <w:tcMar>
              <w:top w:w="0" w:type="dxa"/>
              <w:left w:w="115" w:type="dxa"/>
              <w:bottom w:w="0" w:type="dxa"/>
              <w:right w:w="115" w:type="dxa"/>
            </w:tcMar>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Шахматная доска. Проспекты, улицы, переулки шахматной доски.</w:t>
            </w:r>
          </w:p>
        </w:tc>
        <w:tc>
          <w:tcPr>
            <w:tcW w:w="1882" w:type="pct"/>
            <w:tcBorders>
              <w:top w:val="single" w:sz="6" w:space="0" w:color="00000A"/>
              <w:left w:val="single" w:sz="6" w:space="0" w:color="00000A"/>
              <w:bottom w:val="single" w:sz="6" w:space="0" w:color="000000"/>
              <w:right w:val="single" w:sz="6" w:space="0" w:color="00000A"/>
            </w:tcBorders>
            <w:tcMar>
              <w:top w:w="0" w:type="dxa"/>
              <w:left w:w="115" w:type="dxa"/>
              <w:bottom w:w="0" w:type="dxa"/>
              <w:right w:w="115" w:type="dxa"/>
            </w:tcMar>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Д/и «Да и нет». Горизонтальная линия. Количество горизонталей на доске. Вертикальная линия. Количество вертикалей на доске.</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07.10</w:t>
            </w:r>
          </w:p>
          <w:p w:rsidR="0048729D"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25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7</w:t>
            </w:r>
          </w:p>
        </w:tc>
        <w:tc>
          <w:tcPr>
            <w:tcW w:w="1982" w:type="pct"/>
            <w:tcBorders>
              <w:top w:val="single" w:sz="6" w:space="0" w:color="000000"/>
              <w:left w:val="single" w:sz="6" w:space="0" w:color="00000A"/>
              <w:bottom w:val="single" w:sz="6" w:space="0" w:color="000000"/>
              <w:right w:val="single" w:sz="6" w:space="0" w:color="00000A"/>
            </w:tcBorders>
            <w:tcMar>
              <w:top w:w="0" w:type="dxa"/>
              <w:left w:w="115" w:type="dxa"/>
              <w:bottom w:w="0" w:type="dxa"/>
              <w:right w:w="115" w:type="dxa"/>
            </w:tcMar>
            <w:hideMark/>
          </w:tcPr>
          <w:p w:rsidR="0048729D" w:rsidRPr="00F54C15" w:rsidRDefault="0048729D" w:rsidP="00302E72">
            <w:pPr>
              <w:spacing w:before="100" w:beforeAutospacing="1" w:after="100" w:afterAutospacing="1" w:line="240" w:lineRule="auto"/>
              <w:rPr>
                <w:rFonts w:ascii="Times New Roman" w:eastAsia="Times New Roman" w:hAnsi="Times New Roman" w:cs="Times New Roman"/>
                <w:b/>
                <w:bCs/>
                <w:sz w:val="24"/>
                <w:szCs w:val="24"/>
                <w:lang w:eastAsia="ru-RU"/>
              </w:rPr>
            </w:pPr>
            <w:r w:rsidRPr="00D73BCC">
              <w:rPr>
                <w:rFonts w:ascii="Times New Roman" w:eastAsia="Times New Roman" w:hAnsi="Times New Roman" w:cs="Times New Roman"/>
                <w:b/>
                <w:bCs/>
                <w:sz w:val="24"/>
                <w:szCs w:val="24"/>
                <w:lang w:eastAsia="ru-RU"/>
              </w:rPr>
              <w:t>Шахматные фигуры</w:t>
            </w:r>
            <w:r>
              <w:rPr>
                <w:rFonts w:ascii="Times New Roman" w:eastAsia="Times New Roman" w:hAnsi="Times New Roman" w:cs="Times New Roman"/>
                <w:b/>
                <w:bCs/>
                <w:sz w:val="24"/>
                <w:szCs w:val="24"/>
                <w:lang w:eastAsia="ru-RU"/>
              </w:rPr>
              <w:t xml:space="preserve">  </w:t>
            </w:r>
            <w:r w:rsidRPr="00D73BCC">
              <w:rPr>
                <w:rFonts w:ascii="Times New Roman" w:eastAsia="Times New Roman" w:hAnsi="Times New Roman" w:cs="Times New Roman"/>
                <w:sz w:val="24"/>
                <w:szCs w:val="24"/>
                <w:lang w:eastAsia="ru-RU"/>
              </w:rPr>
              <w:t>Формирование представлений о правилах размещения шахматных фигур на доске.</w:t>
            </w:r>
          </w:p>
        </w:tc>
        <w:tc>
          <w:tcPr>
            <w:tcW w:w="1882" w:type="pct"/>
            <w:tcBorders>
              <w:top w:val="single" w:sz="6" w:space="0" w:color="000000"/>
              <w:left w:val="single" w:sz="6" w:space="0" w:color="00000A"/>
              <w:bottom w:val="single" w:sz="6" w:space="0" w:color="000000"/>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Знакомство с шахматными фигурами; развитие интереса к игре, внимания. Чтение сказки «Чудесные фигуры».</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14.10</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25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lastRenderedPageBreak/>
              <w:t>8</w:t>
            </w:r>
          </w:p>
        </w:tc>
        <w:tc>
          <w:tcPr>
            <w:tcW w:w="1982" w:type="pct"/>
            <w:tcBorders>
              <w:top w:val="single" w:sz="6" w:space="0" w:color="000000"/>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Знакомство с шахматными фигурами: белые и черные.</w:t>
            </w:r>
            <w:r>
              <w:rPr>
                <w:rFonts w:ascii="Times New Roman" w:eastAsia="Times New Roman" w:hAnsi="Times New Roman" w:cs="Times New Roman"/>
                <w:sz w:val="24"/>
                <w:szCs w:val="24"/>
                <w:lang w:eastAsia="ru-RU"/>
              </w:rPr>
              <w:t xml:space="preserve"> </w:t>
            </w:r>
            <w:r w:rsidRPr="00D73BCC">
              <w:rPr>
                <w:rFonts w:ascii="Times New Roman" w:eastAsia="Times New Roman" w:hAnsi="Times New Roman" w:cs="Times New Roman"/>
                <w:sz w:val="24"/>
                <w:szCs w:val="24"/>
                <w:lang w:eastAsia="ru-RU"/>
              </w:rPr>
              <w:t>Знакомство с шахматными фигурами; развитие интереса к игре, внимания.</w:t>
            </w:r>
          </w:p>
        </w:tc>
        <w:tc>
          <w:tcPr>
            <w:tcW w:w="1882" w:type="pct"/>
            <w:tcBorders>
              <w:top w:val="single" w:sz="6" w:space="0" w:color="000000"/>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Ладья, слон, ферзь, конь, пешка, король. Дидактические задания и игры «Волшебный мешочек», «Угадайка», «Секретная фигура», «Угадай», «Что общего?», «Большая и маленькая».</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21.10</w:t>
            </w: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255"/>
        </w:trPr>
        <w:tc>
          <w:tcPr>
            <w:tcW w:w="5000"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F54C15">
              <w:rPr>
                <w:rFonts w:ascii="Times New Roman" w:eastAsia="Times New Roman" w:hAnsi="Times New Roman" w:cs="Times New Roman"/>
                <w:b/>
                <w:color w:val="333333"/>
                <w:sz w:val="21"/>
                <w:szCs w:val="21"/>
                <w:lang w:eastAsia="ru-RU"/>
              </w:rPr>
              <w:t>2 четверть</w:t>
            </w:r>
          </w:p>
        </w:tc>
      </w:tr>
      <w:tr w:rsidR="0048729D" w:rsidRPr="0030019E" w:rsidTr="00302E72">
        <w:trPr>
          <w:trHeight w:val="25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9</w:t>
            </w:r>
          </w:p>
        </w:tc>
        <w:tc>
          <w:tcPr>
            <w:tcW w:w="1982" w:type="pct"/>
            <w:tcBorders>
              <w:top w:val="single" w:sz="6" w:space="0" w:color="00000A"/>
              <w:left w:val="single" w:sz="6" w:space="0" w:color="00000A"/>
              <w:bottom w:val="single" w:sz="6" w:space="0" w:color="000000"/>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Знакомство с шахматными фигурами: Начальное положение ладьи, коня и слона.</w:t>
            </w:r>
            <w:r>
              <w:rPr>
                <w:rFonts w:ascii="Times New Roman" w:eastAsia="Times New Roman" w:hAnsi="Times New Roman" w:cs="Times New Roman"/>
                <w:sz w:val="24"/>
                <w:szCs w:val="24"/>
                <w:lang w:eastAsia="ru-RU"/>
              </w:rPr>
              <w:t xml:space="preserve">  </w:t>
            </w:r>
            <w:r w:rsidRPr="00D73BCC">
              <w:rPr>
                <w:rFonts w:ascii="Times New Roman" w:eastAsia="Times New Roman" w:hAnsi="Times New Roman" w:cs="Times New Roman"/>
                <w:sz w:val="24"/>
                <w:szCs w:val="24"/>
                <w:lang w:eastAsia="ru-RU"/>
              </w:rPr>
              <w:t>Знакомство с шахматными фигурами; развитие интереса к игре, внимания.</w:t>
            </w: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Начальное положение. Знакомство с шахматными фигурами: белые и черные. Ладья, слон, ферзь, конь, пешка, король. Дидактические задания и игры «Волшебный мешочек», «Угадайка», «Секретная фигура», «Угадай», «Что общего?», «Большая и маленькая».</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11.11</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60"/>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w:t>
            </w:r>
          </w:p>
        </w:tc>
        <w:tc>
          <w:tcPr>
            <w:tcW w:w="1982" w:type="pct"/>
            <w:tcBorders>
              <w:top w:val="single" w:sz="6" w:space="0" w:color="000000"/>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Начальное положение.</w:t>
            </w:r>
            <w:r w:rsidRPr="00D73BCC">
              <w:rPr>
                <w:rFonts w:ascii="Times New Roman" w:eastAsia="Times New Roman" w:hAnsi="Times New Roman" w:cs="Times New Roman"/>
                <w:sz w:val="24"/>
                <w:szCs w:val="24"/>
                <w:lang w:eastAsia="ru-RU"/>
              </w:rPr>
              <w:t> Познакомить детей с расстановкой фигур перед шахматной партией. Связью между горизонталями, вертикалями, диагоналями и начальным положением фигур. Правилами: "Ферзь любит свой цвет".</w:t>
            </w: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Дидактические задания и игры «Волшебный мешочек», «Угадайка», «Секретная фигура», «Угадай», «Что общего?», «Большая и маленькая».</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18.11</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0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11</w:t>
            </w:r>
          </w:p>
        </w:tc>
        <w:tc>
          <w:tcPr>
            <w:tcW w:w="1982" w:type="pct"/>
            <w:tcBorders>
              <w:top w:val="single" w:sz="6" w:space="0" w:color="00000A"/>
              <w:left w:val="single" w:sz="6" w:space="0" w:color="00000A"/>
              <w:bottom w:val="single" w:sz="6" w:space="0" w:color="000000"/>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Ладья. </w:t>
            </w:r>
            <w:r w:rsidRPr="00D73BCC">
              <w:rPr>
                <w:rFonts w:ascii="Times New Roman" w:eastAsia="Times New Roman" w:hAnsi="Times New Roman" w:cs="Times New Roman"/>
                <w:sz w:val="24"/>
                <w:szCs w:val="24"/>
                <w:lang w:eastAsia="ru-RU"/>
              </w:rPr>
              <w:t>Знакомство с шахматной фигурой «Ладья», местом ладьи в начальном положении, ходами.</w:t>
            </w:r>
          </w:p>
        </w:tc>
        <w:tc>
          <w:tcPr>
            <w:tcW w:w="1882" w:type="pct"/>
            <w:tcBorders>
              <w:top w:val="single" w:sz="6" w:space="0" w:color="00000A"/>
              <w:left w:val="single" w:sz="6" w:space="0" w:color="00000A"/>
              <w:bottom w:val="single" w:sz="6" w:space="0" w:color="000000"/>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Знакомство с расстановкой фигур перед шахматной партией.</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25.11</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0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12</w:t>
            </w:r>
          </w:p>
        </w:tc>
        <w:tc>
          <w:tcPr>
            <w:tcW w:w="19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Позиции фигур.</w:t>
            </w:r>
            <w:r w:rsidRPr="00D73BCC">
              <w:rPr>
                <w:rFonts w:ascii="Times New Roman" w:eastAsia="Times New Roman" w:hAnsi="Times New Roman" w:cs="Times New Roman"/>
                <w:sz w:val="24"/>
                <w:szCs w:val="24"/>
                <w:lang w:eastAsia="ru-RU"/>
              </w:rPr>
              <w:t> Показать позиции фигуры, различные ходы ладьи. Развивать воображение, сообразительность, быстроту реакции, мелкую моторику рук.</w:t>
            </w: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Различные ходы. Дидактическая игра «Кто быстрее расставит фигуры». Решение комбинаций на фрагменте доски.</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02.12</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0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13</w:t>
            </w:r>
          </w:p>
        </w:tc>
        <w:tc>
          <w:tcPr>
            <w:tcW w:w="19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Слон.</w:t>
            </w:r>
            <w:r w:rsidRPr="00D73BCC">
              <w:rPr>
                <w:rFonts w:ascii="Times New Roman" w:eastAsia="Times New Roman" w:hAnsi="Times New Roman" w:cs="Times New Roman"/>
                <w:sz w:val="24"/>
                <w:szCs w:val="24"/>
                <w:lang w:eastAsia="ru-RU"/>
              </w:rPr>
              <w:t> Формирование представлений о шахматной фигуре «слон», Месте слона в начальном положении. Ходом слона, взятием. Разноцветн</w:t>
            </w:r>
            <w:r>
              <w:rPr>
                <w:rFonts w:ascii="Times New Roman" w:eastAsia="Times New Roman" w:hAnsi="Times New Roman" w:cs="Times New Roman"/>
                <w:sz w:val="24"/>
                <w:szCs w:val="24"/>
                <w:lang w:eastAsia="ru-RU"/>
              </w:rPr>
              <w:t>ые и одноцветные слоны. Понятие л</w:t>
            </w:r>
            <w:r w:rsidRPr="00D73BCC">
              <w:rPr>
                <w:rFonts w:ascii="Times New Roman" w:eastAsia="Times New Roman" w:hAnsi="Times New Roman" w:cs="Times New Roman"/>
                <w:sz w:val="24"/>
                <w:szCs w:val="24"/>
                <w:lang w:eastAsia="ru-RU"/>
              </w:rPr>
              <w:t>егкая и тяжелая фигуры. Белопольные и чернопольные слоны.</w:t>
            </w: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Дидактические задания "Лабиринт", "Перехитри часовых", "Один в поле воин".</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09.12</w:t>
            </w: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0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14</w:t>
            </w:r>
          </w:p>
        </w:tc>
        <w:tc>
          <w:tcPr>
            <w:tcW w:w="19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7633CD" w:rsidRDefault="0048729D" w:rsidP="00302E72">
            <w:pPr>
              <w:spacing w:before="100" w:beforeAutospacing="1" w:after="100" w:afterAutospacing="1" w:line="240" w:lineRule="auto"/>
              <w:rPr>
                <w:rFonts w:ascii="Times New Roman" w:eastAsia="Times New Roman" w:hAnsi="Times New Roman" w:cs="Times New Roman"/>
                <w:b/>
                <w:bCs/>
                <w:sz w:val="24"/>
                <w:szCs w:val="24"/>
                <w:lang w:eastAsia="ru-RU"/>
              </w:rPr>
            </w:pPr>
            <w:r w:rsidRPr="00D73BCC">
              <w:rPr>
                <w:rFonts w:ascii="Times New Roman" w:eastAsia="Times New Roman" w:hAnsi="Times New Roman" w:cs="Times New Roman"/>
                <w:b/>
                <w:bCs/>
                <w:sz w:val="24"/>
                <w:szCs w:val="24"/>
                <w:lang w:eastAsia="ru-RU"/>
              </w:rPr>
              <w:t>Слон. Ход. Взятие.</w:t>
            </w:r>
            <w:r>
              <w:rPr>
                <w:rFonts w:ascii="Times New Roman" w:eastAsia="Times New Roman" w:hAnsi="Times New Roman" w:cs="Times New Roman"/>
                <w:b/>
                <w:bCs/>
                <w:sz w:val="24"/>
                <w:szCs w:val="24"/>
                <w:lang w:eastAsia="ru-RU"/>
              </w:rPr>
              <w:t xml:space="preserve"> </w:t>
            </w:r>
            <w:r w:rsidRPr="00D73BCC">
              <w:rPr>
                <w:rFonts w:ascii="Times New Roman" w:eastAsia="Times New Roman" w:hAnsi="Times New Roman" w:cs="Times New Roman"/>
                <w:sz w:val="24"/>
                <w:szCs w:val="24"/>
                <w:lang w:eastAsia="ru-RU"/>
              </w:rPr>
              <w:t xml:space="preserve">Продолжить давать представление о шахматной фигуре «слон». Месте слона в начальном </w:t>
            </w:r>
            <w:r>
              <w:rPr>
                <w:rFonts w:ascii="Times New Roman" w:eastAsia="Times New Roman" w:hAnsi="Times New Roman" w:cs="Times New Roman"/>
                <w:sz w:val="24"/>
                <w:szCs w:val="24"/>
                <w:lang w:eastAsia="ru-RU"/>
              </w:rPr>
              <w:t>положении</w:t>
            </w:r>
            <w:r w:rsidRPr="00D73BCC">
              <w:rPr>
                <w:rFonts w:ascii="Times New Roman" w:eastAsia="Times New Roman" w:hAnsi="Times New Roman" w:cs="Times New Roman"/>
                <w:sz w:val="24"/>
                <w:szCs w:val="24"/>
                <w:lang w:eastAsia="ru-RU"/>
              </w:rPr>
              <w:t>.</w:t>
            </w: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Отгадывание загадки о слоне. Ответы на вопросы «Шахматной шкатулки» Дидактические задания "Лабиринт", "Перехитри часовых", "Один в поле воин", "Кратчайший путь". Дидактические игры «Чудесный мешочек»</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16.12</w:t>
            </w:r>
          </w:p>
          <w:p w:rsidR="0048729D" w:rsidRDefault="0048729D" w:rsidP="00302E72">
            <w:pPr>
              <w:spacing w:after="150" w:line="240" w:lineRule="auto"/>
              <w:rPr>
                <w:rFonts w:ascii="Times New Roman" w:eastAsia="Times New Roman" w:hAnsi="Times New Roman" w:cs="Times New Roman"/>
                <w:color w:val="333333"/>
                <w:sz w:val="21"/>
                <w:szCs w:val="21"/>
                <w:lang w:eastAsia="ru-RU"/>
              </w:rPr>
            </w:pP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0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w:t>
            </w:r>
          </w:p>
        </w:tc>
        <w:tc>
          <w:tcPr>
            <w:tcW w:w="1982" w:type="pct"/>
            <w:tcBorders>
              <w:top w:val="single" w:sz="6" w:space="0" w:color="000000"/>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Два слона против ладьи.</w:t>
            </w:r>
            <w:r w:rsidRPr="00D73BCC">
              <w:rPr>
                <w:rFonts w:ascii="Times New Roman" w:eastAsia="Times New Roman" w:hAnsi="Times New Roman" w:cs="Times New Roman"/>
                <w:sz w:val="24"/>
                <w:szCs w:val="24"/>
                <w:lang w:eastAsia="ru-RU"/>
              </w:rPr>
              <w:t> Взятие слоном фигуры. Решение простых комбинаций на фрагменте доски.</w:t>
            </w:r>
          </w:p>
        </w:tc>
        <w:tc>
          <w:tcPr>
            <w:tcW w:w="1882" w:type="pct"/>
            <w:tcBorders>
              <w:top w:val="single" w:sz="6" w:space="0" w:color="000000"/>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Дидактические игры "Захват контрольного поля", "Защита контрольного поля", "Игра на уничтожение</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0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16</w:t>
            </w:r>
          </w:p>
        </w:tc>
        <w:tc>
          <w:tcPr>
            <w:tcW w:w="19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Ферзь.</w:t>
            </w:r>
            <w:r w:rsidRPr="00D73BCC">
              <w:rPr>
                <w:rFonts w:ascii="Times New Roman" w:eastAsia="Times New Roman" w:hAnsi="Times New Roman" w:cs="Times New Roman"/>
                <w:sz w:val="24"/>
                <w:szCs w:val="24"/>
                <w:lang w:eastAsia="ru-RU"/>
              </w:rPr>
              <w:t xml:space="preserve"> Знакомство с шахматной фигурой «Ферзь» Отработка практических навыков игры ладьей </w:t>
            </w:r>
            <w:r w:rsidRPr="00D73BCC">
              <w:rPr>
                <w:rFonts w:ascii="Times New Roman" w:eastAsia="Times New Roman" w:hAnsi="Times New Roman" w:cs="Times New Roman"/>
                <w:sz w:val="24"/>
                <w:szCs w:val="24"/>
                <w:lang w:eastAsia="ru-RU"/>
              </w:rPr>
              <w:lastRenderedPageBreak/>
              <w:t>против ферзя. Развитие внимания, логического мышления, смекалки, мелкой моторики.</w:t>
            </w: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lastRenderedPageBreak/>
              <w:t xml:space="preserve">Дидактические задания "Перехитри часовых", "Атака неприятельской фигуры", </w:t>
            </w:r>
            <w:r w:rsidRPr="00D73BCC">
              <w:rPr>
                <w:rFonts w:ascii="Times New Roman" w:eastAsia="Times New Roman" w:hAnsi="Times New Roman" w:cs="Times New Roman"/>
                <w:sz w:val="24"/>
                <w:szCs w:val="24"/>
                <w:lang w:eastAsia="ru-RU"/>
              </w:rPr>
              <w:lastRenderedPageBreak/>
              <w:t>"Двойной удар", "Взятие", "Защита", "Выиграй фигуру".</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lastRenderedPageBreak/>
              <w:t>23.12</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05"/>
        </w:trPr>
        <w:tc>
          <w:tcPr>
            <w:tcW w:w="5000"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67A5F" w:rsidRDefault="0048729D" w:rsidP="00302E72">
            <w:pPr>
              <w:spacing w:after="150" w:line="240" w:lineRule="auto"/>
              <w:rPr>
                <w:rFonts w:ascii="Times New Roman" w:eastAsia="Times New Roman" w:hAnsi="Times New Roman" w:cs="Times New Roman"/>
                <w:b/>
                <w:color w:val="333333"/>
                <w:sz w:val="21"/>
                <w:szCs w:val="21"/>
                <w:lang w:eastAsia="ru-RU"/>
              </w:rPr>
            </w:pPr>
            <w:r>
              <w:rPr>
                <w:rFonts w:ascii="Times New Roman" w:eastAsia="Times New Roman" w:hAnsi="Times New Roman" w:cs="Times New Roman"/>
                <w:b/>
                <w:color w:val="333333"/>
                <w:sz w:val="21"/>
                <w:szCs w:val="21"/>
                <w:lang w:eastAsia="ru-RU"/>
              </w:rPr>
              <w:lastRenderedPageBreak/>
              <w:t>3 четверть</w:t>
            </w:r>
          </w:p>
        </w:tc>
      </w:tr>
      <w:tr w:rsidR="0048729D" w:rsidRPr="0030019E" w:rsidTr="00302E72">
        <w:trPr>
          <w:trHeight w:val="10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17</w:t>
            </w:r>
          </w:p>
        </w:tc>
        <w:tc>
          <w:tcPr>
            <w:tcW w:w="198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8729D"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«Ферзь – тяжелая фигура»</w:t>
            </w:r>
            <w:r>
              <w:rPr>
                <w:rFonts w:ascii="Times New Roman" w:eastAsia="Times New Roman" w:hAnsi="Times New Roman" w:cs="Times New Roman"/>
                <w:sz w:val="24"/>
                <w:szCs w:val="24"/>
                <w:lang w:eastAsia="ru-RU"/>
              </w:rPr>
              <w:t xml:space="preserve"> </w:t>
            </w:r>
          </w:p>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Взаимодействие с другими фигурами. Игра в парах.</w:t>
            </w:r>
          </w:p>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p>
        </w:tc>
        <w:tc>
          <w:tcPr>
            <w:tcW w:w="188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«Игра на уничтожение» (ферзь против других фигур), «Ограничение подвижности». «Один в поле воин».</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13.01</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0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18</w:t>
            </w:r>
          </w:p>
        </w:tc>
        <w:tc>
          <w:tcPr>
            <w:tcW w:w="1982" w:type="pct"/>
            <w:tcBorders>
              <w:top w:val="single" w:sz="6" w:space="0" w:color="00000A"/>
              <w:left w:val="single" w:sz="6" w:space="0" w:color="00000A"/>
              <w:bottom w:val="single" w:sz="6" w:space="0" w:color="000000"/>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Конь.</w:t>
            </w:r>
            <w:r w:rsidRPr="00D73BCC">
              <w:rPr>
                <w:rFonts w:ascii="Times New Roman" w:eastAsia="Times New Roman" w:hAnsi="Times New Roman" w:cs="Times New Roman"/>
                <w:sz w:val="24"/>
                <w:szCs w:val="24"/>
                <w:lang w:eastAsia="ru-RU"/>
              </w:rPr>
              <w:t> Знакомство с шахматной фигурой «Конь», местом коня в начальном положении, ходами. Развитие внимания., умения отстаивать свою позицию.</w:t>
            </w:r>
          </w:p>
        </w:tc>
        <w:tc>
          <w:tcPr>
            <w:tcW w:w="1882" w:type="pct"/>
            <w:tcBorders>
              <w:top w:val="single" w:sz="6" w:space="0" w:color="00000A"/>
              <w:left w:val="single" w:sz="6" w:space="0" w:color="00000A"/>
              <w:bottom w:val="single" w:sz="6" w:space="0" w:color="000000"/>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Место коня в начальном положении. Рассказать и показать сложность ходов коня</w:t>
            </w:r>
            <w:r>
              <w:rPr>
                <w:rFonts w:ascii="Times New Roman" w:eastAsia="Times New Roman" w:hAnsi="Times New Roman" w:cs="Times New Roman"/>
                <w:sz w:val="24"/>
                <w:szCs w:val="24"/>
                <w:lang w:eastAsia="ru-RU"/>
              </w:rPr>
              <w:t>.</w:t>
            </w:r>
            <w:r w:rsidRPr="00D73BCC">
              <w:rPr>
                <w:rFonts w:ascii="Times New Roman" w:eastAsia="Times New Roman" w:hAnsi="Times New Roman" w:cs="Times New Roman"/>
                <w:sz w:val="24"/>
                <w:szCs w:val="24"/>
                <w:lang w:eastAsia="ru-RU"/>
              </w:rPr>
              <w:t xml:space="preserve"> Ход коня, взятие. Конь – легкая фигура.</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20.01</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0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19</w:t>
            </w:r>
          </w:p>
        </w:tc>
        <w:tc>
          <w:tcPr>
            <w:tcW w:w="1982" w:type="pct"/>
            <w:tcBorders>
              <w:top w:val="single" w:sz="6" w:space="0" w:color="00000A"/>
              <w:left w:val="single" w:sz="6" w:space="0" w:color="00000A"/>
              <w:bottom w:val="single" w:sz="6" w:space="0" w:color="000000"/>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Конь. </w:t>
            </w:r>
            <w:r w:rsidRPr="00D73BCC">
              <w:rPr>
                <w:rFonts w:ascii="Times New Roman" w:eastAsia="Times New Roman" w:hAnsi="Times New Roman" w:cs="Times New Roman"/>
                <w:sz w:val="24"/>
                <w:szCs w:val="24"/>
                <w:lang w:eastAsia="ru-RU"/>
              </w:rPr>
              <w:t>Продолжать знакомить с шахматной фигурой «Конь» Развивать ловкость и смекалку, ориентировку в пространстве, способность думать, мыслить, анализировать. Активизировать словарь.</w:t>
            </w:r>
          </w:p>
        </w:tc>
        <w:tc>
          <w:tcPr>
            <w:tcW w:w="1882" w:type="pct"/>
            <w:tcBorders>
              <w:top w:val="single" w:sz="6" w:space="0" w:color="00000A"/>
              <w:left w:val="single" w:sz="6" w:space="0" w:color="00000A"/>
              <w:bottom w:val="single" w:sz="6" w:space="0" w:color="000000"/>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Дидактические игры "Захват контрольного поля", "Игра на уничтожение" (конь против коня, два коня против одного, один конь против двух, два коня против дв</w:t>
            </w:r>
            <w:r>
              <w:rPr>
                <w:rFonts w:ascii="Times New Roman" w:eastAsia="Times New Roman" w:hAnsi="Times New Roman" w:cs="Times New Roman"/>
                <w:sz w:val="24"/>
                <w:szCs w:val="24"/>
                <w:lang w:eastAsia="ru-RU"/>
              </w:rPr>
              <w:t xml:space="preserve">ух), "Ограничение подвижности". </w:t>
            </w:r>
            <w:r w:rsidRPr="00D73BCC">
              <w:rPr>
                <w:rFonts w:ascii="Times New Roman" w:eastAsia="Times New Roman" w:hAnsi="Times New Roman" w:cs="Times New Roman"/>
                <w:sz w:val="24"/>
                <w:szCs w:val="24"/>
                <w:lang w:eastAsia="ru-RU"/>
              </w:rPr>
              <w:t>Д/и «Секретная фигура"</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27.01</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0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w:t>
            </w:r>
          </w:p>
        </w:tc>
        <w:tc>
          <w:tcPr>
            <w:tcW w:w="1982" w:type="pct"/>
            <w:tcBorders>
              <w:top w:val="single" w:sz="6" w:space="0" w:color="000000"/>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Решение шахматных комбинаций.</w:t>
            </w:r>
            <w:r>
              <w:rPr>
                <w:rFonts w:ascii="Times New Roman" w:eastAsia="Times New Roman" w:hAnsi="Times New Roman" w:cs="Times New Roman"/>
                <w:sz w:val="24"/>
                <w:szCs w:val="24"/>
                <w:lang w:eastAsia="ru-RU"/>
              </w:rPr>
              <w:t xml:space="preserve"> </w:t>
            </w:r>
            <w:r w:rsidRPr="00D73BCC">
              <w:rPr>
                <w:rFonts w:ascii="Times New Roman" w:eastAsia="Times New Roman" w:hAnsi="Times New Roman" w:cs="Times New Roman"/>
                <w:sz w:val="24"/>
                <w:szCs w:val="24"/>
                <w:lang w:eastAsia="ru-RU"/>
              </w:rPr>
              <w:t>Игра в парах.</w:t>
            </w:r>
          </w:p>
        </w:tc>
        <w:tc>
          <w:tcPr>
            <w:tcW w:w="1882" w:type="pct"/>
            <w:tcBorders>
              <w:top w:val="single" w:sz="6" w:space="0" w:color="000000"/>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Ответы на вопросы.  </w:t>
            </w:r>
            <w:r w:rsidRPr="00D73BCC">
              <w:rPr>
                <w:rFonts w:ascii="Times New Roman" w:eastAsia="Times New Roman" w:hAnsi="Times New Roman" w:cs="Times New Roman"/>
                <w:sz w:val="24"/>
                <w:szCs w:val="24"/>
                <w:lang w:eastAsia="ru-RU"/>
              </w:rPr>
              <w:t>Решение шахматных комбинаций</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03.02</w:t>
            </w: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0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21</w:t>
            </w:r>
          </w:p>
        </w:tc>
        <w:tc>
          <w:tcPr>
            <w:tcW w:w="1982" w:type="pct"/>
            <w:tcBorders>
              <w:top w:val="single" w:sz="6" w:space="0" w:color="000000"/>
              <w:left w:val="single" w:sz="6" w:space="0" w:color="00000A"/>
              <w:bottom w:val="single" w:sz="6" w:space="0" w:color="000000"/>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Пешка</w:t>
            </w:r>
            <w:r>
              <w:rPr>
                <w:rFonts w:ascii="Times New Roman" w:eastAsia="Times New Roman" w:hAnsi="Times New Roman" w:cs="Times New Roman"/>
                <w:sz w:val="24"/>
                <w:szCs w:val="24"/>
                <w:lang w:eastAsia="ru-RU"/>
              </w:rPr>
              <w:t xml:space="preserve"> </w:t>
            </w:r>
            <w:r w:rsidRPr="00D73BCC">
              <w:rPr>
                <w:rFonts w:ascii="Times New Roman" w:eastAsia="Times New Roman" w:hAnsi="Times New Roman" w:cs="Times New Roman"/>
                <w:sz w:val="24"/>
                <w:szCs w:val="24"/>
                <w:lang w:eastAsia="ru-RU"/>
              </w:rPr>
              <w:t>Знакомство с Местом пешки в начальном положении; понятиями: ладейная, коневая, слоновая, ферзевая, королевская пешка.</w:t>
            </w:r>
          </w:p>
        </w:tc>
        <w:tc>
          <w:tcPr>
            <w:tcW w:w="1882" w:type="pct"/>
            <w:tcBorders>
              <w:top w:val="single" w:sz="6" w:space="0" w:color="000000"/>
              <w:left w:val="single" w:sz="6" w:space="0" w:color="00000A"/>
              <w:bottom w:val="single" w:sz="6" w:space="0" w:color="000000"/>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Чтение дидактической сказки "Детский сад "Чудесная Пешка"Рассказ о пешке. Дидактические задания "Лабиринт", "Один в поле воин".</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10.02</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0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22</w:t>
            </w:r>
          </w:p>
        </w:tc>
        <w:tc>
          <w:tcPr>
            <w:tcW w:w="1982" w:type="pct"/>
            <w:tcBorders>
              <w:top w:val="single" w:sz="6" w:space="0" w:color="000000"/>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Пешка. </w:t>
            </w:r>
            <w:r w:rsidRPr="00D73BCC">
              <w:rPr>
                <w:rFonts w:ascii="Times New Roman" w:eastAsia="Times New Roman" w:hAnsi="Times New Roman" w:cs="Times New Roman"/>
                <w:sz w:val="24"/>
                <w:szCs w:val="24"/>
                <w:lang w:eastAsia="ru-RU"/>
              </w:rPr>
              <w:t>Ход пешки, взятие. Знакомство с местом пешки в начальном положении. Взятие на проходе. Превращение пешки.</w:t>
            </w:r>
          </w:p>
        </w:tc>
        <w:tc>
          <w:tcPr>
            <w:tcW w:w="1882" w:type="pct"/>
            <w:tcBorders>
              <w:top w:val="single" w:sz="6" w:space="0" w:color="000000"/>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Дидактические задания "Перехитри часовых", "Сними часовых", "Атака неприятельской фигуры".</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17.02</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0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23</w:t>
            </w:r>
          </w:p>
        </w:tc>
        <w:tc>
          <w:tcPr>
            <w:tcW w:w="1982" w:type="pct"/>
            <w:tcBorders>
              <w:top w:val="single" w:sz="6" w:space="0" w:color="000000"/>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Пешка против ферзя, ладьи, слона, коня.</w:t>
            </w:r>
            <w:r>
              <w:rPr>
                <w:rFonts w:ascii="Times New Roman" w:eastAsia="Times New Roman" w:hAnsi="Times New Roman" w:cs="Times New Roman"/>
                <w:sz w:val="24"/>
                <w:szCs w:val="24"/>
                <w:lang w:eastAsia="ru-RU"/>
              </w:rPr>
              <w:t xml:space="preserve"> </w:t>
            </w:r>
            <w:r w:rsidRPr="00D73BCC">
              <w:rPr>
                <w:rFonts w:ascii="Times New Roman" w:eastAsia="Times New Roman" w:hAnsi="Times New Roman" w:cs="Times New Roman"/>
                <w:sz w:val="24"/>
                <w:szCs w:val="24"/>
                <w:lang w:eastAsia="ru-RU"/>
              </w:rPr>
              <w:t>Продолжать знакомить детей с пешкой. Отрабатывать умение «сражаться пешками».</w:t>
            </w:r>
          </w:p>
        </w:tc>
        <w:tc>
          <w:tcPr>
            <w:tcW w:w="1882" w:type="pct"/>
            <w:tcBorders>
              <w:top w:val="single" w:sz="6" w:space="0" w:color="000000"/>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Дидактические игры "Игра на уничтожение" (пешка против пешки, две пешки против одной, одна пешка против двух, две пешки против двух, "Ограничение подвижности".</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24.02</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540"/>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24</w:t>
            </w:r>
          </w:p>
        </w:tc>
        <w:tc>
          <w:tcPr>
            <w:tcW w:w="19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Король</w:t>
            </w:r>
            <w:r>
              <w:rPr>
                <w:rFonts w:ascii="Times New Roman" w:eastAsia="Times New Roman" w:hAnsi="Times New Roman" w:cs="Times New Roman"/>
                <w:sz w:val="24"/>
                <w:szCs w:val="24"/>
                <w:lang w:eastAsia="ru-RU"/>
              </w:rPr>
              <w:t xml:space="preserve">    </w:t>
            </w:r>
            <w:r w:rsidRPr="00D73BCC">
              <w:rPr>
                <w:rFonts w:ascii="Times New Roman" w:eastAsia="Times New Roman" w:hAnsi="Times New Roman" w:cs="Times New Roman"/>
                <w:sz w:val="24"/>
                <w:szCs w:val="24"/>
                <w:lang w:eastAsia="ru-RU"/>
              </w:rPr>
              <w:t>Показать, как ходит король. Разучить правило «Королей не уничтожают» и что оно означает. Развивать внимание, способность работать по правилам, умение мыслить, находить правильное решение, отстаивать своё мнение.</w:t>
            </w: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Рассказ о месте короля в начальном положении. Ход короля, взятие. Короля не бьют, но и под бой его ставить нельзя. Дидактические задания: «Один в поле воин", "Кратчайший путь". Чтение и инсценировка сказки "Лена, Оля и Баба Яга".</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03.03</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210"/>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25</w:t>
            </w:r>
          </w:p>
        </w:tc>
        <w:tc>
          <w:tcPr>
            <w:tcW w:w="19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Закрепление пройденного материала. Дидактические упражнения «Шах и мат» Мат в один ход. Простые примеры.</w:t>
            </w: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 xml:space="preserve">Дидактические игры «Захват контрольного поля», «Защита контрольного поля», «Игра на уничтожение» (ферзь против ферзя), «Ограничение </w:t>
            </w:r>
            <w:r w:rsidRPr="00D73BCC">
              <w:rPr>
                <w:rFonts w:ascii="Times New Roman" w:eastAsia="Times New Roman" w:hAnsi="Times New Roman" w:cs="Times New Roman"/>
                <w:sz w:val="24"/>
                <w:szCs w:val="24"/>
                <w:lang w:eastAsia="ru-RU"/>
              </w:rPr>
              <w:lastRenderedPageBreak/>
              <w:t>подвижности».</w:t>
            </w:r>
          </w:p>
        </w:tc>
        <w:tc>
          <w:tcPr>
            <w:tcW w:w="376" w:type="pct"/>
            <w:tcBorders>
              <w:top w:val="single" w:sz="6" w:space="0" w:color="00000A"/>
              <w:left w:val="single" w:sz="6" w:space="0" w:color="00000A"/>
              <w:bottom w:val="single" w:sz="6" w:space="0" w:color="00000A"/>
              <w:right w:val="single" w:sz="6" w:space="0" w:color="00000A"/>
            </w:tcBorders>
            <w:shd w:val="clear" w:color="auto" w:fill="FFFFFF"/>
            <w:hideMark/>
          </w:tcPr>
          <w:p w:rsidR="0048729D" w:rsidRDefault="0048729D" w:rsidP="00302E72">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lastRenderedPageBreak/>
              <w:t>10.03</w:t>
            </w:r>
          </w:p>
          <w:p w:rsidR="0048729D" w:rsidRPr="0030019E" w:rsidRDefault="0048729D" w:rsidP="00302E72">
            <w:pPr>
              <w:spacing w:after="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65"/>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lastRenderedPageBreak/>
              <w:t>26</w:t>
            </w:r>
          </w:p>
        </w:tc>
        <w:tc>
          <w:tcPr>
            <w:tcW w:w="1982" w:type="pct"/>
            <w:tcBorders>
              <w:top w:val="single" w:sz="6" w:space="0" w:color="00000A"/>
              <w:left w:val="single" w:sz="6" w:space="0" w:color="00000A"/>
              <w:bottom w:val="single" w:sz="6" w:space="0" w:color="000000"/>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«Шах и мат»</w:t>
            </w:r>
            <w:r w:rsidRPr="00D73BCC">
              <w:rPr>
                <w:rFonts w:ascii="Times New Roman" w:eastAsia="Times New Roman" w:hAnsi="Times New Roman" w:cs="Times New Roman"/>
                <w:sz w:val="24"/>
                <w:szCs w:val="24"/>
                <w:lang w:eastAsia="ru-RU"/>
              </w:rPr>
              <w:t> Мат в один ход. Сложные примеры. Игра всеми фигурами из начального положения.</w:t>
            </w:r>
          </w:p>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p>
        </w:tc>
        <w:tc>
          <w:tcPr>
            <w:tcW w:w="1882" w:type="pct"/>
            <w:tcBorders>
              <w:top w:val="single" w:sz="6" w:space="0" w:color="00000A"/>
              <w:left w:val="single" w:sz="6" w:space="0" w:color="00000A"/>
              <w:bottom w:val="single" w:sz="6" w:space="0" w:color="000000"/>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Дидактические игры «Захват контрольного поля», «Защита контрольного поля», «Игра на уничтожение» (ферзь против ферзя), «Ограничение подвижности».</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17.03</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60"/>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27</w:t>
            </w:r>
          </w:p>
        </w:tc>
        <w:tc>
          <w:tcPr>
            <w:tcW w:w="19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Учимся ставить мат ладьей. Решение комбинаций. Мат в один ход.</w:t>
            </w: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Дидактические задания: "Перехитри часовых", "Сними часовых", "Атака неприятельской фигуры", "Двойной удар", "Взятие", "Выиграй фигуру".</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24.03</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60"/>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28</w:t>
            </w:r>
          </w:p>
        </w:tc>
        <w:tc>
          <w:tcPr>
            <w:tcW w:w="19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Две ладьи против короля</w:t>
            </w:r>
            <w:r w:rsidRPr="00D73BCC">
              <w:rPr>
                <w:rFonts w:ascii="Times New Roman" w:eastAsia="Times New Roman" w:hAnsi="Times New Roman" w:cs="Times New Roman"/>
                <w:sz w:val="24"/>
                <w:szCs w:val="24"/>
                <w:lang w:eastAsia="ru-RU"/>
              </w:rPr>
              <w:t>. Дидактические задания «Шах или мат», «Мат или пат», «Мат в один ход», «На крайнюю линию», «В угол», «Ограниченный король», «Мат в два хода». Игровая практика.</w:t>
            </w: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Дидактические задания: "Перехитри часовых", "Сними часовых", "Атака неприятельской фигуры", "Двойной удар", "Взятие", "Выиграй фигуру".</w:t>
            </w:r>
          </w:p>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Д/и «Секретная фигура" Ответы на вопросы, решение шахматных комбинаций</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07.04</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br/>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60"/>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29</w:t>
            </w:r>
          </w:p>
        </w:tc>
        <w:tc>
          <w:tcPr>
            <w:tcW w:w="19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«Как ладья похудела».</w:t>
            </w:r>
            <w:r w:rsidRPr="00D73BCC">
              <w:rPr>
                <w:rFonts w:ascii="Times New Roman" w:eastAsia="Times New Roman" w:hAnsi="Times New Roman" w:cs="Times New Roman"/>
                <w:sz w:val="24"/>
                <w:szCs w:val="24"/>
                <w:lang w:eastAsia="ru-RU"/>
              </w:rPr>
              <w:t> Познакомить детей с правилами рокировки. Упражнения в парах</w:t>
            </w: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14.04</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80"/>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30</w:t>
            </w:r>
          </w:p>
        </w:tc>
        <w:tc>
          <w:tcPr>
            <w:tcW w:w="19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«Короткая или длинная рокировка?»</w:t>
            </w:r>
            <w:r w:rsidRPr="00D73BCC">
              <w:rPr>
                <w:rFonts w:ascii="Times New Roman" w:eastAsia="Times New Roman" w:hAnsi="Times New Roman" w:cs="Times New Roman"/>
                <w:sz w:val="24"/>
                <w:szCs w:val="24"/>
                <w:lang w:eastAsia="ru-RU"/>
              </w:rPr>
              <w:t> Закрепить знания детей об особенностях проведения рокировки.</w:t>
            </w: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Д/и «Волшебный мешочек»</w:t>
            </w:r>
          </w:p>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Дидактические задания "Перехитри часовых", "Сними часовых", "Атака неприятельской фигуры", "Двойной удар", "Взятие", "Выиграй фигуру". Решение шахматных комбинаций, игра в парах</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21.04</w:t>
            </w: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60"/>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31</w:t>
            </w:r>
          </w:p>
        </w:tc>
        <w:tc>
          <w:tcPr>
            <w:tcW w:w="19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Решение шахматных комбинаций</w:t>
            </w:r>
            <w:r>
              <w:rPr>
                <w:rFonts w:ascii="Times New Roman" w:eastAsia="Times New Roman" w:hAnsi="Times New Roman" w:cs="Times New Roman"/>
                <w:sz w:val="24"/>
                <w:szCs w:val="24"/>
                <w:lang w:eastAsia="ru-RU"/>
              </w:rPr>
              <w:t xml:space="preserve">     </w:t>
            </w:r>
            <w:r w:rsidRPr="00D73BCC">
              <w:rPr>
                <w:rFonts w:ascii="Times New Roman" w:eastAsia="Times New Roman" w:hAnsi="Times New Roman" w:cs="Times New Roman"/>
                <w:sz w:val="24"/>
                <w:szCs w:val="24"/>
                <w:lang w:eastAsia="ru-RU"/>
              </w:rPr>
              <w:t>Игры в парах</w:t>
            </w: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Дидактические игры "Захват контрольного поля", "Защита контрольного поля", "Игра на уничтожение" "Ограничение подвижности".</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28.04</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60"/>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32</w:t>
            </w:r>
          </w:p>
        </w:tc>
        <w:tc>
          <w:tcPr>
            <w:tcW w:w="19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Решение шахматных задач и композиций</w:t>
            </w:r>
          </w:p>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 xml:space="preserve">Практические навыки: «Грозный ферзь» побей все чёрные фигуры, </w:t>
            </w:r>
            <w:r>
              <w:rPr>
                <w:rFonts w:ascii="Times New Roman" w:eastAsia="Times New Roman" w:hAnsi="Times New Roman" w:cs="Times New Roman"/>
                <w:sz w:val="24"/>
                <w:szCs w:val="24"/>
                <w:lang w:eastAsia="ru-RU"/>
              </w:rPr>
              <w:t xml:space="preserve">забирая каждым ходом по фигуре. </w:t>
            </w:r>
            <w:r w:rsidRPr="00D73BCC">
              <w:rPr>
                <w:rFonts w:ascii="Times New Roman" w:eastAsia="Times New Roman" w:hAnsi="Times New Roman" w:cs="Times New Roman"/>
                <w:sz w:val="24"/>
                <w:szCs w:val="24"/>
                <w:lang w:eastAsia="ru-RU"/>
              </w:rPr>
              <w:t>Практические навыки: мат белыми в один ход</w:t>
            </w: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Рассказ о месте короля в начальном положении. Ход короля, взятие. Короля не бьют, но и под бой его ставить нельзя. Дидактические задания: «Мат в один ход".</w:t>
            </w:r>
          </w:p>
        </w:tc>
        <w:tc>
          <w:tcPr>
            <w:tcW w:w="37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8729D"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60"/>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33</w:t>
            </w:r>
          </w:p>
        </w:tc>
        <w:tc>
          <w:tcPr>
            <w:tcW w:w="1982" w:type="pct"/>
            <w:tcBorders>
              <w:top w:val="single" w:sz="6" w:space="0" w:color="000000"/>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Понятие «Ничья», «Пат».</w:t>
            </w:r>
          </w:p>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Игра в парах</w:t>
            </w:r>
          </w:p>
        </w:tc>
        <w:tc>
          <w:tcPr>
            <w:tcW w:w="1882" w:type="pct"/>
            <w:tcBorders>
              <w:top w:val="single" w:sz="6" w:space="0" w:color="000000"/>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 xml:space="preserve">Дидактические игры "Игра на уничтожение" (пешка против пешки, две пешки против одной, одна пешка против двух, две </w:t>
            </w:r>
            <w:r w:rsidRPr="00D73BCC">
              <w:rPr>
                <w:rFonts w:ascii="Times New Roman" w:eastAsia="Times New Roman" w:hAnsi="Times New Roman" w:cs="Times New Roman"/>
                <w:sz w:val="24"/>
                <w:szCs w:val="24"/>
                <w:lang w:eastAsia="ru-RU"/>
              </w:rPr>
              <w:lastRenderedPageBreak/>
              <w:t>пешки против двух, "Ограничение подвижности".</w:t>
            </w:r>
          </w:p>
        </w:tc>
        <w:tc>
          <w:tcPr>
            <w:tcW w:w="3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930DDF" w:rsidRDefault="0048729D" w:rsidP="00302E72">
            <w:pPr>
              <w:spacing w:after="150" w:line="240" w:lineRule="auto"/>
              <w:rPr>
                <w:rFonts w:ascii="Times New Roman" w:eastAsia="Times New Roman" w:hAnsi="Times New Roman" w:cs="Times New Roman"/>
                <w:color w:val="333333"/>
                <w:lang w:eastAsia="ru-RU"/>
              </w:rPr>
            </w:pPr>
            <w:r w:rsidRPr="00930DDF">
              <w:rPr>
                <w:rFonts w:ascii="Times New Roman" w:eastAsia="Times New Roman" w:hAnsi="Times New Roman" w:cs="Times New Roman"/>
                <w:color w:val="333333"/>
                <w:lang w:eastAsia="ru-RU"/>
              </w:rPr>
              <w:lastRenderedPageBreak/>
              <w:t>12.05</w:t>
            </w:r>
          </w:p>
          <w:p w:rsidR="0048729D" w:rsidRPr="00930DDF" w:rsidRDefault="0048729D" w:rsidP="00302E72">
            <w:pPr>
              <w:spacing w:after="150" w:line="240" w:lineRule="auto"/>
              <w:rPr>
                <w:rFonts w:ascii="Times New Roman" w:eastAsia="Times New Roman" w:hAnsi="Times New Roman" w:cs="Times New Roman"/>
                <w:color w:val="333333"/>
                <w:lang w:eastAsia="ru-RU"/>
              </w:rPr>
            </w:pP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60"/>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lastRenderedPageBreak/>
              <w:t>34</w:t>
            </w:r>
          </w:p>
        </w:tc>
        <w:tc>
          <w:tcPr>
            <w:tcW w:w="19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Решение шахматных комбинаций.</w:t>
            </w:r>
            <w:r w:rsidRPr="00D73BCC">
              <w:rPr>
                <w:rFonts w:ascii="Times New Roman" w:eastAsia="Times New Roman" w:hAnsi="Times New Roman" w:cs="Times New Roman"/>
                <w:sz w:val="24"/>
                <w:szCs w:val="24"/>
                <w:lang w:eastAsia="ru-RU"/>
              </w:rPr>
              <w:t> Мат в один ход Дидактические задания "Лабиринт", "Перехитри часовых", "Один в поле воин", "Кратчайший путь".</w:t>
            </w:r>
          </w:p>
          <w:p w:rsidR="0048729D"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p>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Дидактические задания "Атака неприятельской фигуры", "Двойной удар", "Взятие", "Защита", "Выиграй фигуру". Дидактические игры "Захват контрольного поля".</w:t>
            </w:r>
          </w:p>
        </w:tc>
        <w:tc>
          <w:tcPr>
            <w:tcW w:w="37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8729D" w:rsidRPr="00930DDF" w:rsidRDefault="0048729D" w:rsidP="00302E72">
            <w:pPr>
              <w:spacing w:before="100" w:beforeAutospacing="1" w:after="100" w:afterAutospacing="1" w:line="240" w:lineRule="auto"/>
              <w:rPr>
                <w:rFonts w:ascii="Times New Roman" w:eastAsia="Times New Roman" w:hAnsi="Times New Roman" w:cs="Times New Roman"/>
                <w:lang w:eastAsia="ru-RU"/>
              </w:rPr>
            </w:pPr>
            <w:r w:rsidRPr="00930DDF">
              <w:rPr>
                <w:rFonts w:ascii="Times New Roman" w:eastAsia="Times New Roman" w:hAnsi="Times New Roman" w:cs="Times New Roman"/>
                <w:lang w:eastAsia="ru-RU"/>
              </w:rPr>
              <w:t>19.05</w:t>
            </w: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60"/>
        </w:trPr>
        <w:tc>
          <w:tcPr>
            <w:tcW w:w="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35</w:t>
            </w:r>
          </w:p>
        </w:tc>
        <w:tc>
          <w:tcPr>
            <w:tcW w:w="19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8729D"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b/>
                <w:bCs/>
                <w:sz w:val="24"/>
                <w:szCs w:val="24"/>
                <w:lang w:eastAsia="ru-RU"/>
              </w:rPr>
              <w:t>Решение шахматных комбинаций.</w:t>
            </w:r>
            <w:r w:rsidRPr="00D73BCC">
              <w:rPr>
                <w:rFonts w:ascii="Times New Roman" w:eastAsia="Times New Roman" w:hAnsi="Times New Roman" w:cs="Times New Roman"/>
                <w:sz w:val="24"/>
                <w:szCs w:val="24"/>
                <w:lang w:eastAsia="ru-RU"/>
              </w:rPr>
              <w:t> Мат в один ход Дидактические задания "Лабиринт", "Перехитри часовых", "Один в поле воин", "Кратчайший путь".</w:t>
            </w:r>
          </w:p>
          <w:p w:rsidR="0048729D"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Шахматная викторина.</w:t>
            </w:r>
          </w:p>
          <w:p w:rsidR="0048729D"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p>
          <w:p w:rsidR="0048729D" w:rsidRPr="00D73BCC" w:rsidRDefault="0048729D" w:rsidP="00302E72">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188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8729D" w:rsidRPr="00D73BCC" w:rsidRDefault="0048729D" w:rsidP="00302E72">
            <w:pPr>
              <w:spacing w:before="100" w:beforeAutospacing="1" w:after="100" w:afterAutospacing="1" w:line="240" w:lineRule="auto"/>
              <w:rPr>
                <w:rFonts w:ascii="Times New Roman" w:eastAsia="Times New Roman" w:hAnsi="Times New Roman" w:cs="Times New Roman"/>
                <w:sz w:val="24"/>
                <w:szCs w:val="24"/>
                <w:lang w:eastAsia="ru-RU"/>
              </w:rPr>
            </w:pPr>
            <w:r w:rsidRPr="00D73BCC">
              <w:rPr>
                <w:rFonts w:ascii="Times New Roman" w:eastAsia="Times New Roman" w:hAnsi="Times New Roman" w:cs="Times New Roman"/>
                <w:sz w:val="24"/>
                <w:szCs w:val="24"/>
                <w:lang w:eastAsia="ru-RU"/>
              </w:rPr>
              <w:t>Дидактические задания "Атака неприятельской фигуры", "Двойной удар", "Взятие", "Защита", "Выиграй фигуру". Дидактические игры "Захват контрольного поля".</w:t>
            </w:r>
          </w:p>
        </w:tc>
        <w:tc>
          <w:tcPr>
            <w:tcW w:w="37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8729D" w:rsidRPr="00930DDF" w:rsidRDefault="0048729D" w:rsidP="00302E72">
            <w:pPr>
              <w:spacing w:before="100" w:beforeAutospacing="1" w:after="100" w:afterAutospacing="1" w:line="240" w:lineRule="auto"/>
              <w:rPr>
                <w:rFonts w:ascii="Times New Roman" w:eastAsia="Times New Roman" w:hAnsi="Times New Roman" w:cs="Times New Roman"/>
                <w:lang w:eastAsia="ru-RU"/>
              </w:rPr>
            </w:pPr>
            <w:r w:rsidRPr="00930DDF">
              <w:rPr>
                <w:rFonts w:ascii="Times New Roman" w:eastAsia="Times New Roman" w:hAnsi="Times New Roman" w:cs="Times New Roman"/>
                <w:lang w:eastAsia="ru-RU"/>
              </w:rPr>
              <w:t>26.05</w:t>
            </w:r>
          </w:p>
        </w:tc>
        <w:tc>
          <w:tcPr>
            <w:tcW w:w="3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60"/>
        </w:trPr>
        <w:tc>
          <w:tcPr>
            <w:tcW w:w="5000"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D81EE7" w:rsidRDefault="0048729D" w:rsidP="00302E72">
            <w:pPr>
              <w:spacing w:after="15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Итого: 35 часов</w:t>
            </w:r>
          </w:p>
        </w:tc>
      </w:tr>
    </w:tbl>
    <w:p w:rsidR="00F21FA3" w:rsidRDefault="0048729D" w:rsidP="00F21FA3">
      <w:pPr>
        <w:shd w:val="clear" w:color="auto" w:fill="FFFFFF"/>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br/>
      </w:r>
    </w:p>
    <w:p w:rsidR="0048729D" w:rsidRPr="00F21FA3" w:rsidRDefault="00F21FA3" w:rsidP="00F21FA3">
      <w:pPr>
        <w:shd w:val="clear" w:color="auto" w:fill="FFFFFF"/>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0048729D" w:rsidRPr="00F21FA3">
        <w:rPr>
          <w:rFonts w:ascii="Times New Roman" w:eastAsia="Times New Roman" w:hAnsi="Times New Roman" w:cs="Times New Roman"/>
          <w:b/>
          <w:bCs/>
          <w:i/>
          <w:color w:val="333333"/>
          <w:sz w:val="21"/>
          <w:szCs w:val="21"/>
          <w:lang w:eastAsia="ru-RU"/>
        </w:rPr>
        <w:t>Второй год обучения (34 часов;1 час в неделю)</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1036"/>
        <w:gridCol w:w="7032"/>
        <w:gridCol w:w="842"/>
        <w:gridCol w:w="843"/>
        <w:gridCol w:w="738"/>
      </w:tblGrid>
      <w:tr w:rsidR="0048729D" w:rsidRPr="0030019E" w:rsidTr="00302E72">
        <w:trPr>
          <w:trHeight w:val="525"/>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 </w:t>
            </w:r>
            <w:r w:rsidRPr="0030019E">
              <w:rPr>
                <w:rFonts w:ascii="Times New Roman" w:eastAsia="Times New Roman" w:hAnsi="Times New Roman" w:cs="Times New Roman"/>
                <w:b/>
                <w:bCs/>
                <w:color w:val="333333"/>
                <w:sz w:val="21"/>
                <w:szCs w:val="21"/>
                <w:lang w:eastAsia="ru-RU"/>
              </w:rPr>
              <w:t>урока</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b/>
                <w:bCs/>
                <w:color w:val="333333"/>
                <w:sz w:val="21"/>
                <w:szCs w:val="21"/>
                <w:lang w:eastAsia="ru-RU"/>
              </w:rPr>
              <w:t>Тема занятия</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b/>
                <w:bCs/>
                <w:color w:val="333333"/>
                <w:sz w:val="21"/>
                <w:szCs w:val="21"/>
                <w:lang w:eastAsia="ru-RU"/>
              </w:rPr>
              <w:t>Кол-во час.</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b/>
                <w:bCs/>
                <w:color w:val="333333"/>
                <w:sz w:val="21"/>
                <w:szCs w:val="21"/>
                <w:lang w:eastAsia="ru-RU"/>
              </w:rPr>
              <w:t>Дата по плану</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b/>
                <w:bCs/>
                <w:color w:val="333333"/>
                <w:sz w:val="21"/>
                <w:szCs w:val="21"/>
                <w:lang w:eastAsia="ru-RU"/>
              </w:rPr>
              <w:t>Дата по фак.</w:t>
            </w:r>
          </w:p>
        </w:tc>
      </w:tr>
      <w:tr w:rsidR="0048729D" w:rsidRPr="0030019E" w:rsidTr="00302E72">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b/>
                <w:bCs/>
                <w:color w:val="333333"/>
                <w:sz w:val="21"/>
                <w:szCs w:val="21"/>
                <w:u w:val="single"/>
                <w:lang w:eastAsia="ru-RU"/>
              </w:rPr>
              <w:t>1.Повторение изученного материала</w:t>
            </w:r>
            <w:r w:rsidRPr="0030019E">
              <w:rPr>
                <w:rFonts w:ascii="Times New Roman" w:eastAsia="Times New Roman" w:hAnsi="Times New Roman" w:cs="Times New Roman"/>
                <w:b/>
                <w:bCs/>
                <w:color w:val="333333"/>
                <w:sz w:val="21"/>
                <w:szCs w:val="21"/>
                <w:lang w:eastAsia="ru-RU"/>
              </w:rPr>
              <w:t> (3 ч)</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Поля, горизонталь, вертикаль, диагональ, центр. Ходы шахматных фигур. Шах, мат, пат. Начальное положение</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07.09</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2.</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Рокировка. Взятие на проходе. Превращение пешки. Варианты ничьей.</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14.09</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F21FA3"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Рокировка. Взятие на проходе. Превращение пешки. Варианты ничьей.</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21.09</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05"/>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b/>
                <w:bCs/>
                <w:color w:val="333333"/>
                <w:sz w:val="21"/>
                <w:szCs w:val="21"/>
                <w:u w:val="single"/>
                <w:lang w:eastAsia="ru-RU"/>
              </w:rPr>
              <w:t>2. Краткая история шахмат (1 ч.)</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8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4</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Происхождение шахмат. Легенды о шахматах</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28.09</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42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b/>
                <w:bCs/>
                <w:color w:val="333333"/>
                <w:sz w:val="21"/>
                <w:szCs w:val="21"/>
                <w:u w:val="single"/>
                <w:lang w:eastAsia="ru-RU"/>
              </w:rPr>
              <w:t>3. Шахматная нотация.(3ч)</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21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5</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Обозначение горизонталей, вертикалей, полей</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05.10</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285"/>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Обозначение шахматных фигур и терминов. Запись начального положения</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12.10</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24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7</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Краткая и полная шахматная нотация. Запись партии.</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hideMark/>
          </w:tcPr>
          <w:p w:rsidR="0048729D" w:rsidRPr="0030019E" w:rsidRDefault="0048729D" w:rsidP="00302E72">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19.10</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3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b/>
                <w:bCs/>
                <w:color w:val="333333"/>
                <w:sz w:val="21"/>
                <w:szCs w:val="21"/>
                <w:u w:val="single"/>
                <w:lang w:eastAsia="ru-RU"/>
              </w:rPr>
              <w:t>4. Ценность шахматных фигур.(4 ч)</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3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8</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Ценность шахматных фигур. Ценность фигур. Сравнительная сила фигур.</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26.10</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3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9</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Достижение материального перевеса</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09.11</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3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Ценность шахматных фигур. Способы защиты.</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16.11</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3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11</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Защита.</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23.11</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45"/>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b/>
                <w:bCs/>
                <w:color w:val="333333"/>
                <w:sz w:val="21"/>
                <w:szCs w:val="21"/>
                <w:u w:val="single"/>
                <w:lang w:eastAsia="ru-RU"/>
              </w:rPr>
              <w:t>5. Техника матования одинокого короля.(4 ч)</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45"/>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12</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Две ладьи против короля.</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30.11</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45"/>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13</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Ферзь и ладья против короля.</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07.12</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45"/>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14</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Техника матования одинокого короля. Ферзь и король против короля.</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14.12</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45"/>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Ладья и король против короля.</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21.12</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5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b/>
                <w:bCs/>
                <w:color w:val="333333"/>
                <w:sz w:val="21"/>
                <w:szCs w:val="21"/>
                <w:u w:val="single"/>
                <w:lang w:eastAsia="ru-RU"/>
              </w:rPr>
              <w:t>6. Достижение мата без жертвы материала(4ч)</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255"/>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16</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Учебные положения на мат в два хода в эндшпиле.</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28.12</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35"/>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17</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Цугцванг</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hideMark/>
          </w:tcPr>
          <w:p w:rsidR="0048729D" w:rsidRPr="0030019E" w:rsidRDefault="0048729D" w:rsidP="00302E72">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11.01</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5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18</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Учебные положения на мат в два хода в миттельшпиле.</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18.01</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15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19</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Учебные положения на мат в два хода в дебюте.</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25.01</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9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b/>
                <w:bCs/>
                <w:color w:val="333333"/>
                <w:sz w:val="21"/>
                <w:szCs w:val="21"/>
                <w:u w:val="single"/>
                <w:lang w:eastAsia="ru-RU"/>
              </w:rPr>
              <w:t>7. Шахматная комбинация. (15 ч.)</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9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Матовые комбинации Тема отвлечения.</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01.02</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9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21</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Матовые комбинации. Тема завлечения.</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08.02</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9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22</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Матовые комбинации. Тема блокировки.</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15.02</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9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23</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Тема разрушения королевского прикрытия.</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22.02</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9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24</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Тема освобождения пространства и уничтожения защиты</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01.03</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9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25</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Другие темы комбинаций и сочетание темат. приемов</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15.03</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9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26</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Комбинации, ведущие к достижению материального перевеса. Тема отвлечения. Тема завлечения.</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22.03</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9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27</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Тема уничтожения защиты. Тема связки.</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05.04</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9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28</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Тема освобождения пространства. Тема перекрытия</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12.04</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9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29</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Тема превращения пешки.</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19.04</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9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30</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Сочетание тактических приемов.</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26.04</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9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31</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Патовые комбинации.</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17.05</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9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32</w:t>
            </w:r>
            <w:r w:rsidRPr="0030019E">
              <w:rPr>
                <w:rFonts w:ascii="Times New Roman" w:eastAsia="Times New Roman" w:hAnsi="Times New Roman" w:cs="Times New Roman"/>
                <w:color w:val="333333"/>
                <w:sz w:val="21"/>
                <w:szCs w:val="21"/>
                <w:lang w:eastAsia="ru-RU"/>
              </w:rPr>
              <w:t>.</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Комбинации на вечный шах.</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24.05</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rPr>
          <w:trHeight w:val="90"/>
        </w:trPr>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33</w:t>
            </w: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Типичные комбинации в дебюте. Повторение программного материала</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sidRPr="0030019E">
              <w:rPr>
                <w:rFonts w:ascii="Times New Roman" w:eastAsia="Times New Roman" w:hAnsi="Times New Roman" w:cs="Times New Roman"/>
                <w:color w:val="333333"/>
                <w:sz w:val="21"/>
                <w:szCs w:val="21"/>
                <w:lang w:eastAsia="ru-RU"/>
              </w:rPr>
              <w:t>1</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31.05</w:t>
            </w: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r w:rsidR="0048729D" w:rsidRPr="0030019E" w:rsidTr="00302E72">
        <w:tc>
          <w:tcPr>
            <w:tcW w:w="34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ИТОГО -   33 часа</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c>
          <w:tcPr>
            <w:tcW w:w="3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729D" w:rsidRPr="0030019E" w:rsidRDefault="0048729D" w:rsidP="00302E72">
            <w:pPr>
              <w:spacing w:after="150" w:line="240" w:lineRule="auto"/>
              <w:rPr>
                <w:rFonts w:ascii="Times New Roman" w:eastAsia="Times New Roman" w:hAnsi="Times New Roman" w:cs="Times New Roman"/>
                <w:color w:val="333333"/>
                <w:sz w:val="21"/>
                <w:szCs w:val="21"/>
                <w:lang w:eastAsia="ru-RU"/>
              </w:rPr>
            </w:pPr>
          </w:p>
        </w:tc>
      </w:tr>
    </w:tbl>
    <w:p w:rsidR="0048729D" w:rsidRDefault="0048729D" w:rsidP="0048729D">
      <w:pPr>
        <w:widowControl w:val="0"/>
        <w:shd w:val="clear" w:color="auto" w:fill="FFFFFF"/>
        <w:tabs>
          <w:tab w:val="left" w:pos="518"/>
        </w:tabs>
        <w:autoSpaceDE w:val="0"/>
        <w:spacing w:after="200" w:line="276" w:lineRule="auto"/>
        <w:jc w:val="center"/>
        <w:rPr>
          <w:rFonts w:ascii="Times New Roman" w:eastAsia="Calibri" w:hAnsi="Times New Roman" w:cs="Times New Roman"/>
          <w:b/>
          <w:color w:val="000000"/>
          <w:sz w:val="24"/>
          <w:szCs w:val="24"/>
        </w:rPr>
      </w:pPr>
      <w:r w:rsidRPr="0030019E">
        <w:rPr>
          <w:rFonts w:ascii="Times New Roman" w:eastAsia="Times New Roman" w:hAnsi="Times New Roman" w:cs="Times New Roman"/>
          <w:color w:val="333333"/>
          <w:sz w:val="21"/>
          <w:szCs w:val="21"/>
          <w:lang w:eastAsia="ru-RU"/>
        </w:rPr>
        <w:br/>
      </w:r>
    </w:p>
    <w:p w:rsidR="0048729D" w:rsidRDefault="0048729D" w:rsidP="0048729D">
      <w:pPr>
        <w:widowControl w:val="0"/>
        <w:shd w:val="clear" w:color="auto" w:fill="FFFFFF"/>
        <w:tabs>
          <w:tab w:val="left" w:pos="518"/>
        </w:tabs>
        <w:autoSpaceDE w:val="0"/>
        <w:spacing w:after="200" w:line="276" w:lineRule="auto"/>
        <w:jc w:val="center"/>
        <w:rPr>
          <w:rFonts w:ascii="Times New Roman" w:eastAsia="Calibri" w:hAnsi="Times New Roman" w:cs="Times New Roman"/>
          <w:b/>
          <w:color w:val="000000"/>
          <w:sz w:val="24"/>
          <w:szCs w:val="24"/>
        </w:rPr>
      </w:pPr>
    </w:p>
    <w:p w:rsidR="00D92F97" w:rsidRDefault="00D92F97" w:rsidP="0048729D">
      <w:pPr>
        <w:widowControl w:val="0"/>
        <w:shd w:val="clear" w:color="auto" w:fill="FFFFFF"/>
        <w:tabs>
          <w:tab w:val="left" w:pos="518"/>
        </w:tabs>
        <w:autoSpaceDE w:val="0"/>
        <w:spacing w:after="200" w:line="276" w:lineRule="auto"/>
        <w:jc w:val="center"/>
        <w:rPr>
          <w:rFonts w:ascii="Times New Roman" w:eastAsia="Calibri" w:hAnsi="Times New Roman" w:cs="Times New Roman"/>
          <w:b/>
          <w:color w:val="000000"/>
          <w:sz w:val="24"/>
          <w:szCs w:val="24"/>
        </w:rPr>
      </w:pPr>
    </w:p>
    <w:p w:rsidR="00D92F97" w:rsidRDefault="00D92F97" w:rsidP="0048729D">
      <w:pPr>
        <w:widowControl w:val="0"/>
        <w:shd w:val="clear" w:color="auto" w:fill="FFFFFF"/>
        <w:tabs>
          <w:tab w:val="left" w:pos="518"/>
        </w:tabs>
        <w:autoSpaceDE w:val="0"/>
        <w:spacing w:after="200" w:line="276" w:lineRule="auto"/>
        <w:jc w:val="center"/>
        <w:rPr>
          <w:rFonts w:ascii="Times New Roman" w:eastAsia="Calibri" w:hAnsi="Times New Roman" w:cs="Times New Roman"/>
          <w:b/>
          <w:color w:val="000000"/>
          <w:sz w:val="24"/>
          <w:szCs w:val="24"/>
        </w:rPr>
      </w:pPr>
    </w:p>
    <w:p w:rsidR="00D92F97" w:rsidRDefault="00D92F97" w:rsidP="0048729D">
      <w:pPr>
        <w:widowControl w:val="0"/>
        <w:shd w:val="clear" w:color="auto" w:fill="FFFFFF"/>
        <w:tabs>
          <w:tab w:val="left" w:pos="518"/>
        </w:tabs>
        <w:autoSpaceDE w:val="0"/>
        <w:spacing w:after="200" w:line="276" w:lineRule="auto"/>
        <w:jc w:val="center"/>
        <w:rPr>
          <w:rFonts w:ascii="Times New Roman" w:eastAsia="Calibri" w:hAnsi="Times New Roman" w:cs="Times New Roman"/>
          <w:b/>
          <w:color w:val="000000"/>
          <w:sz w:val="24"/>
          <w:szCs w:val="24"/>
        </w:rPr>
      </w:pPr>
    </w:p>
    <w:p w:rsidR="00D92F97" w:rsidRDefault="00D92F97" w:rsidP="0048729D">
      <w:pPr>
        <w:widowControl w:val="0"/>
        <w:shd w:val="clear" w:color="auto" w:fill="FFFFFF"/>
        <w:tabs>
          <w:tab w:val="left" w:pos="518"/>
        </w:tabs>
        <w:autoSpaceDE w:val="0"/>
        <w:spacing w:after="200" w:line="276" w:lineRule="auto"/>
        <w:jc w:val="center"/>
        <w:rPr>
          <w:rFonts w:ascii="Times New Roman" w:eastAsia="Calibri" w:hAnsi="Times New Roman" w:cs="Times New Roman"/>
          <w:b/>
          <w:color w:val="000000"/>
          <w:sz w:val="24"/>
          <w:szCs w:val="24"/>
        </w:rPr>
      </w:pPr>
      <w:bookmarkStart w:id="0" w:name="_GoBack"/>
      <w:bookmarkEnd w:id="0"/>
    </w:p>
    <w:p w:rsidR="0048729D" w:rsidRDefault="0048729D" w:rsidP="0048729D">
      <w:pPr>
        <w:widowControl w:val="0"/>
        <w:shd w:val="clear" w:color="auto" w:fill="FFFFFF"/>
        <w:tabs>
          <w:tab w:val="left" w:pos="518"/>
        </w:tabs>
        <w:autoSpaceDE w:val="0"/>
        <w:spacing w:after="200" w:line="276" w:lineRule="auto"/>
        <w:jc w:val="center"/>
        <w:rPr>
          <w:rFonts w:ascii="Times New Roman" w:eastAsia="Calibri" w:hAnsi="Times New Roman" w:cs="Times New Roman"/>
          <w:b/>
          <w:color w:val="000000"/>
          <w:sz w:val="24"/>
          <w:szCs w:val="24"/>
        </w:rPr>
      </w:pPr>
    </w:p>
    <w:p w:rsidR="0048729D" w:rsidRDefault="0048729D" w:rsidP="0048729D">
      <w:pPr>
        <w:widowControl w:val="0"/>
        <w:shd w:val="clear" w:color="auto" w:fill="FFFFFF"/>
        <w:tabs>
          <w:tab w:val="left" w:pos="518"/>
        </w:tabs>
        <w:autoSpaceDE w:val="0"/>
        <w:spacing w:after="200" w:line="276" w:lineRule="auto"/>
        <w:jc w:val="center"/>
        <w:rPr>
          <w:rFonts w:ascii="Times New Roman" w:eastAsia="Calibri" w:hAnsi="Times New Roman" w:cs="Times New Roman"/>
          <w:b/>
          <w:color w:val="000000"/>
          <w:sz w:val="24"/>
          <w:szCs w:val="24"/>
        </w:rPr>
      </w:pPr>
    </w:p>
    <w:p w:rsidR="0048729D" w:rsidRPr="002173F2" w:rsidRDefault="0048729D" w:rsidP="0048729D">
      <w:pPr>
        <w:widowControl w:val="0"/>
        <w:shd w:val="clear" w:color="auto" w:fill="FFFFFF"/>
        <w:tabs>
          <w:tab w:val="left" w:pos="518"/>
        </w:tabs>
        <w:autoSpaceDE w:val="0"/>
        <w:spacing w:after="200" w:line="276" w:lineRule="auto"/>
        <w:jc w:val="center"/>
        <w:rPr>
          <w:rFonts w:ascii="Times New Roman" w:eastAsia="Calibri" w:hAnsi="Times New Roman" w:cs="Times New Roman"/>
          <w:b/>
          <w:color w:val="000000"/>
          <w:sz w:val="24"/>
          <w:szCs w:val="24"/>
        </w:rPr>
      </w:pPr>
      <w:r w:rsidRPr="002173F2">
        <w:rPr>
          <w:rFonts w:ascii="Times New Roman" w:eastAsia="Calibri" w:hAnsi="Times New Roman" w:cs="Times New Roman"/>
          <w:b/>
          <w:color w:val="000000"/>
          <w:sz w:val="24"/>
          <w:szCs w:val="24"/>
        </w:rPr>
        <w:lastRenderedPageBreak/>
        <w:t>Лист корректировки КТП</w:t>
      </w:r>
    </w:p>
    <w:tbl>
      <w:tblPr>
        <w:tblW w:w="14176" w:type="dxa"/>
        <w:tblInd w:w="-3" w:type="dxa"/>
        <w:tblLayout w:type="fixed"/>
        <w:tblCellMar>
          <w:top w:w="55" w:type="dxa"/>
          <w:left w:w="55" w:type="dxa"/>
          <w:bottom w:w="55" w:type="dxa"/>
          <w:right w:w="55" w:type="dxa"/>
        </w:tblCellMar>
        <w:tblLook w:val="04A0" w:firstRow="1" w:lastRow="0" w:firstColumn="1" w:lastColumn="0" w:noHBand="0" w:noVBand="1"/>
      </w:tblPr>
      <w:tblGrid>
        <w:gridCol w:w="995"/>
        <w:gridCol w:w="4353"/>
        <w:gridCol w:w="1367"/>
        <w:gridCol w:w="2239"/>
        <w:gridCol w:w="3730"/>
        <w:gridCol w:w="1492"/>
      </w:tblGrid>
      <w:tr w:rsidR="0048729D" w:rsidRPr="002173F2" w:rsidTr="00302E72">
        <w:trPr>
          <w:trHeight w:val="1277"/>
        </w:trPr>
        <w:tc>
          <w:tcPr>
            <w:tcW w:w="995" w:type="dxa"/>
            <w:tcBorders>
              <w:top w:val="single" w:sz="2" w:space="0" w:color="000000"/>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173F2">
              <w:rPr>
                <w:rFonts w:ascii="Times New Roman" w:eastAsia="Times New Roman" w:hAnsi="Times New Roman" w:cs="Times New Roman"/>
                <w:sz w:val="24"/>
                <w:szCs w:val="24"/>
                <w:lang w:eastAsia="ar-SA"/>
              </w:rPr>
              <w:t>Класс</w:t>
            </w:r>
          </w:p>
        </w:tc>
        <w:tc>
          <w:tcPr>
            <w:tcW w:w="4353" w:type="dxa"/>
            <w:tcBorders>
              <w:top w:val="single" w:sz="2" w:space="0" w:color="000000"/>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173F2">
              <w:rPr>
                <w:rFonts w:ascii="Times New Roman" w:eastAsia="Times New Roman" w:hAnsi="Times New Roman" w:cs="Times New Roman"/>
                <w:sz w:val="24"/>
                <w:szCs w:val="24"/>
                <w:lang w:eastAsia="ar-SA"/>
              </w:rPr>
              <w:t>Название раздела, темы</w:t>
            </w:r>
          </w:p>
        </w:tc>
        <w:tc>
          <w:tcPr>
            <w:tcW w:w="1367" w:type="dxa"/>
            <w:tcBorders>
              <w:top w:val="single" w:sz="2" w:space="0" w:color="000000"/>
              <w:left w:val="single" w:sz="2" w:space="0" w:color="000000"/>
              <w:bottom w:val="single" w:sz="2" w:space="0" w:color="000000"/>
              <w:right w:val="nil"/>
            </w:tcBorders>
          </w:tcPr>
          <w:p w:rsidR="0048729D" w:rsidRPr="002173F2" w:rsidRDefault="0048729D" w:rsidP="00302E72">
            <w:pPr>
              <w:spacing w:after="0" w:line="240" w:lineRule="auto"/>
              <w:jc w:val="center"/>
              <w:rPr>
                <w:rFonts w:ascii="Times New Roman" w:eastAsia="Calibri" w:hAnsi="Times New Roman" w:cs="Times New Roman"/>
                <w:i/>
                <w:sz w:val="24"/>
                <w:szCs w:val="24"/>
              </w:rPr>
            </w:pPr>
            <w:r w:rsidRPr="002173F2">
              <w:rPr>
                <w:rFonts w:ascii="Times New Roman" w:eastAsia="Calibri" w:hAnsi="Times New Roman" w:cs="Times New Roman"/>
                <w:sz w:val="24"/>
                <w:szCs w:val="24"/>
              </w:rPr>
              <w:t xml:space="preserve">Дата проведения </w:t>
            </w:r>
            <w:r w:rsidRPr="002173F2">
              <w:rPr>
                <w:rFonts w:ascii="Times New Roman" w:eastAsia="Calibri" w:hAnsi="Times New Roman" w:cs="Times New Roman"/>
                <w:i/>
                <w:sz w:val="24"/>
                <w:szCs w:val="24"/>
              </w:rPr>
              <w:t xml:space="preserve">календарные </w:t>
            </w:r>
          </w:p>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173F2">
              <w:rPr>
                <w:rFonts w:ascii="Times New Roman" w:eastAsia="Times New Roman" w:hAnsi="Times New Roman" w:cs="Times New Roman"/>
                <w:i/>
                <w:sz w:val="24"/>
                <w:szCs w:val="24"/>
                <w:lang w:eastAsia="ar-SA"/>
              </w:rPr>
              <w:t>сроки</w:t>
            </w:r>
          </w:p>
        </w:tc>
        <w:tc>
          <w:tcPr>
            <w:tcW w:w="2239" w:type="dxa"/>
            <w:tcBorders>
              <w:top w:val="single" w:sz="2" w:space="0" w:color="000000"/>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173F2">
              <w:rPr>
                <w:rFonts w:ascii="Times New Roman" w:eastAsia="Times New Roman" w:hAnsi="Times New Roman" w:cs="Times New Roman"/>
                <w:sz w:val="24"/>
                <w:szCs w:val="24"/>
                <w:lang w:eastAsia="ar-SA"/>
              </w:rPr>
              <w:t xml:space="preserve">Причина </w:t>
            </w:r>
          </w:p>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173F2">
              <w:rPr>
                <w:rFonts w:ascii="Times New Roman" w:eastAsia="Times New Roman" w:hAnsi="Times New Roman" w:cs="Times New Roman"/>
                <w:sz w:val="24"/>
                <w:szCs w:val="24"/>
                <w:lang w:eastAsia="ar-SA"/>
              </w:rPr>
              <w:t>корректировки</w:t>
            </w:r>
          </w:p>
        </w:tc>
        <w:tc>
          <w:tcPr>
            <w:tcW w:w="3730" w:type="dxa"/>
            <w:tcBorders>
              <w:top w:val="single" w:sz="2" w:space="0" w:color="000000"/>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173F2">
              <w:rPr>
                <w:rFonts w:ascii="Times New Roman" w:eastAsia="Times New Roman" w:hAnsi="Times New Roman" w:cs="Times New Roman"/>
                <w:sz w:val="24"/>
                <w:szCs w:val="24"/>
                <w:lang w:eastAsia="ar-SA"/>
              </w:rPr>
              <w:t>Корректирующие мероприятия</w:t>
            </w:r>
          </w:p>
        </w:tc>
        <w:tc>
          <w:tcPr>
            <w:tcW w:w="1492" w:type="dxa"/>
            <w:tcBorders>
              <w:top w:val="single" w:sz="2" w:space="0" w:color="000000"/>
              <w:left w:val="single" w:sz="2" w:space="0" w:color="000000"/>
              <w:bottom w:val="single" w:sz="2" w:space="0" w:color="000000"/>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173F2">
              <w:rPr>
                <w:rFonts w:ascii="Times New Roman" w:eastAsia="Times New Roman" w:hAnsi="Times New Roman" w:cs="Times New Roman"/>
                <w:sz w:val="24"/>
                <w:szCs w:val="24"/>
                <w:lang w:eastAsia="ar-SA"/>
              </w:rPr>
              <w:t>Дата проведения</w:t>
            </w:r>
          </w:p>
          <w:p w:rsidR="0048729D" w:rsidRPr="002173F2" w:rsidRDefault="0048729D" w:rsidP="00302E72">
            <w:pPr>
              <w:spacing w:after="200" w:line="276" w:lineRule="auto"/>
              <w:ind w:firstLine="87"/>
              <w:jc w:val="center"/>
              <w:rPr>
                <w:rFonts w:ascii="Times New Roman" w:eastAsia="Calibri" w:hAnsi="Times New Roman" w:cs="Times New Roman"/>
                <w:i/>
                <w:sz w:val="24"/>
                <w:szCs w:val="24"/>
                <w:lang w:eastAsia="ar-SA"/>
              </w:rPr>
            </w:pPr>
            <w:r w:rsidRPr="002173F2">
              <w:rPr>
                <w:rFonts w:ascii="Times New Roman" w:eastAsia="Calibri" w:hAnsi="Times New Roman" w:cs="Times New Roman"/>
                <w:i/>
                <w:sz w:val="24"/>
                <w:szCs w:val="24"/>
              </w:rPr>
              <w:t>фактические сроки</w:t>
            </w:r>
          </w:p>
        </w:tc>
      </w:tr>
      <w:tr w:rsidR="0048729D" w:rsidRPr="002173F2" w:rsidTr="00302E72">
        <w:trPr>
          <w:trHeight w:val="472"/>
        </w:trPr>
        <w:tc>
          <w:tcPr>
            <w:tcW w:w="995"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4353" w:type="dxa"/>
            <w:tcBorders>
              <w:top w:val="single" w:sz="4" w:space="0" w:color="000000"/>
              <w:left w:val="single" w:sz="4" w:space="0" w:color="000000"/>
              <w:bottom w:val="single" w:sz="4" w:space="0" w:color="000000"/>
              <w:right w:val="single" w:sz="4" w:space="0" w:color="000000"/>
            </w:tcBorders>
          </w:tcPr>
          <w:p w:rsidR="0048729D" w:rsidRPr="002173F2" w:rsidRDefault="0048729D" w:rsidP="00302E72">
            <w:pPr>
              <w:spacing w:after="0" w:line="240" w:lineRule="auto"/>
              <w:rPr>
                <w:rFonts w:ascii="Times New Roman" w:eastAsia="Calibri" w:hAnsi="Times New Roman" w:cs="Times New Roman"/>
                <w:i/>
                <w:sz w:val="20"/>
                <w:szCs w:val="20"/>
              </w:rPr>
            </w:pPr>
          </w:p>
        </w:tc>
        <w:tc>
          <w:tcPr>
            <w:tcW w:w="1367"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2239" w:type="dxa"/>
            <w:tcBorders>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3730" w:type="dxa"/>
            <w:tcBorders>
              <w:left w:val="single" w:sz="4" w:space="0" w:color="000000"/>
              <w:bottom w:val="single" w:sz="4" w:space="0" w:color="000000"/>
              <w:right w:val="single" w:sz="4" w:space="0" w:color="000000"/>
            </w:tcBorders>
          </w:tcPr>
          <w:p w:rsidR="0048729D" w:rsidRPr="002173F2" w:rsidRDefault="0048729D" w:rsidP="00302E72">
            <w:pPr>
              <w:spacing w:after="0" w:line="240" w:lineRule="auto"/>
              <w:rPr>
                <w:rFonts w:ascii="Times New Roman" w:eastAsia="Calibri" w:hAnsi="Times New Roman" w:cs="Times New Roman"/>
                <w:i/>
                <w:sz w:val="20"/>
                <w:szCs w:val="20"/>
              </w:rPr>
            </w:pPr>
          </w:p>
        </w:tc>
        <w:tc>
          <w:tcPr>
            <w:tcW w:w="1492" w:type="dxa"/>
            <w:tcBorders>
              <w:left w:val="single" w:sz="2" w:space="0" w:color="000000"/>
              <w:bottom w:val="single" w:sz="2" w:space="0" w:color="000000"/>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8729D" w:rsidRPr="002173F2" w:rsidTr="00302E72">
        <w:trPr>
          <w:trHeight w:val="250"/>
        </w:trPr>
        <w:tc>
          <w:tcPr>
            <w:tcW w:w="995"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4353"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367"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239"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3730"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92" w:type="dxa"/>
            <w:tcBorders>
              <w:top w:val="nil"/>
              <w:left w:val="single" w:sz="2" w:space="0" w:color="000000"/>
              <w:bottom w:val="single" w:sz="2" w:space="0" w:color="000000"/>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8729D" w:rsidRPr="002173F2" w:rsidTr="00302E72">
        <w:trPr>
          <w:trHeight w:val="250"/>
        </w:trPr>
        <w:tc>
          <w:tcPr>
            <w:tcW w:w="995"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4353"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367"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239"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3730"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92" w:type="dxa"/>
            <w:tcBorders>
              <w:top w:val="nil"/>
              <w:left w:val="single" w:sz="2" w:space="0" w:color="000000"/>
              <w:bottom w:val="single" w:sz="2" w:space="0" w:color="000000"/>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8729D" w:rsidRPr="002173F2" w:rsidTr="00302E72">
        <w:trPr>
          <w:trHeight w:val="250"/>
        </w:trPr>
        <w:tc>
          <w:tcPr>
            <w:tcW w:w="995"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4353"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367"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239"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3730"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92" w:type="dxa"/>
            <w:tcBorders>
              <w:top w:val="nil"/>
              <w:left w:val="single" w:sz="2" w:space="0" w:color="000000"/>
              <w:bottom w:val="single" w:sz="2" w:space="0" w:color="000000"/>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8729D" w:rsidRPr="002173F2" w:rsidTr="00302E72">
        <w:trPr>
          <w:trHeight w:val="236"/>
        </w:trPr>
        <w:tc>
          <w:tcPr>
            <w:tcW w:w="995"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4353"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367"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239"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3730"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92" w:type="dxa"/>
            <w:tcBorders>
              <w:top w:val="nil"/>
              <w:left w:val="single" w:sz="2" w:space="0" w:color="000000"/>
              <w:bottom w:val="single" w:sz="2" w:space="0" w:color="000000"/>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8729D" w:rsidRPr="002173F2" w:rsidTr="00302E72">
        <w:trPr>
          <w:trHeight w:val="236"/>
        </w:trPr>
        <w:tc>
          <w:tcPr>
            <w:tcW w:w="995"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4353"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367"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239"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3730"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92" w:type="dxa"/>
            <w:tcBorders>
              <w:top w:val="nil"/>
              <w:left w:val="single" w:sz="2" w:space="0" w:color="000000"/>
              <w:bottom w:val="single" w:sz="2" w:space="0" w:color="000000"/>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8729D" w:rsidRPr="002173F2" w:rsidTr="00302E72">
        <w:trPr>
          <w:trHeight w:val="236"/>
        </w:trPr>
        <w:tc>
          <w:tcPr>
            <w:tcW w:w="995"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4353"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367"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239"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3730"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92" w:type="dxa"/>
            <w:tcBorders>
              <w:top w:val="nil"/>
              <w:left w:val="single" w:sz="2" w:space="0" w:color="000000"/>
              <w:bottom w:val="single" w:sz="2" w:space="0" w:color="000000"/>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8729D" w:rsidRPr="002173F2" w:rsidTr="00302E72">
        <w:trPr>
          <w:trHeight w:val="236"/>
        </w:trPr>
        <w:tc>
          <w:tcPr>
            <w:tcW w:w="995"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4353"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367"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239"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3730"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92" w:type="dxa"/>
            <w:tcBorders>
              <w:top w:val="nil"/>
              <w:left w:val="single" w:sz="2" w:space="0" w:color="000000"/>
              <w:bottom w:val="single" w:sz="2" w:space="0" w:color="000000"/>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8729D" w:rsidRPr="002173F2" w:rsidTr="00302E72">
        <w:trPr>
          <w:trHeight w:val="236"/>
        </w:trPr>
        <w:tc>
          <w:tcPr>
            <w:tcW w:w="995"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4353"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367"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239"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3730"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92" w:type="dxa"/>
            <w:tcBorders>
              <w:top w:val="nil"/>
              <w:left w:val="single" w:sz="2" w:space="0" w:color="000000"/>
              <w:bottom w:val="single" w:sz="2" w:space="0" w:color="000000"/>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8729D" w:rsidRPr="002173F2" w:rsidTr="00302E72">
        <w:trPr>
          <w:trHeight w:val="236"/>
        </w:trPr>
        <w:tc>
          <w:tcPr>
            <w:tcW w:w="995"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4353"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367"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239"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3730"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92" w:type="dxa"/>
            <w:tcBorders>
              <w:top w:val="nil"/>
              <w:left w:val="single" w:sz="2" w:space="0" w:color="000000"/>
              <w:bottom w:val="single" w:sz="2" w:space="0" w:color="000000"/>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8729D" w:rsidRPr="002173F2" w:rsidTr="00302E72">
        <w:trPr>
          <w:trHeight w:val="236"/>
        </w:trPr>
        <w:tc>
          <w:tcPr>
            <w:tcW w:w="995"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4353"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367"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239"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3730"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92" w:type="dxa"/>
            <w:tcBorders>
              <w:top w:val="nil"/>
              <w:left w:val="single" w:sz="2" w:space="0" w:color="000000"/>
              <w:bottom w:val="single" w:sz="2" w:space="0" w:color="000000"/>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8729D" w:rsidRPr="002173F2" w:rsidTr="00302E72">
        <w:trPr>
          <w:trHeight w:val="236"/>
        </w:trPr>
        <w:tc>
          <w:tcPr>
            <w:tcW w:w="995"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4353"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367"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239"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3730"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92" w:type="dxa"/>
            <w:tcBorders>
              <w:top w:val="nil"/>
              <w:left w:val="single" w:sz="2" w:space="0" w:color="000000"/>
              <w:bottom w:val="single" w:sz="2" w:space="0" w:color="000000"/>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8729D" w:rsidRPr="002173F2" w:rsidTr="00302E72">
        <w:trPr>
          <w:trHeight w:val="236"/>
        </w:trPr>
        <w:tc>
          <w:tcPr>
            <w:tcW w:w="995"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4353"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367"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239"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3730"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92" w:type="dxa"/>
            <w:tcBorders>
              <w:top w:val="nil"/>
              <w:left w:val="single" w:sz="2" w:space="0" w:color="000000"/>
              <w:bottom w:val="single" w:sz="2" w:space="0" w:color="000000"/>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8729D" w:rsidRPr="002173F2" w:rsidTr="00302E72">
        <w:trPr>
          <w:trHeight w:val="236"/>
        </w:trPr>
        <w:tc>
          <w:tcPr>
            <w:tcW w:w="995"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4353"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367"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239"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3730"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92" w:type="dxa"/>
            <w:tcBorders>
              <w:top w:val="nil"/>
              <w:left w:val="single" w:sz="2" w:space="0" w:color="000000"/>
              <w:bottom w:val="single" w:sz="2" w:space="0" w:color="000000"/>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8729D" w:rsidRPr="002173F2" w:rsidTr="00302E72">
        <w:trPr>
          <w:trHeight w:val="236"/>
        </w:trPr>
        <w:tc>
          <w:tcPr>
            <w:tcW w:w="995"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4353"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367"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239"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3730"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92" w:type="dxa"/>
            <w:tcBorders>
              <w:top w:val="nil"/>
              <w:left w:val="single" w:sz="2" w:space="0" w:color="000000"/>
              <w:bottom w:val="single" w:sz="2" w:space="0" w:color="000000"/>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8729D" w:rsidRPr="002173F2" w:rsidTr="00302E72">
        <w:trPr>
          <w:trHeight w:val="250"/>
        </w:trPr>
        <w:tc>
          <w:tcPr>
            <w:tcW w:w="995" w:type="dxa"/>
            <w:tcBorders>
              <w:top w:val="nil"/>
              <w:left w:val="single" w:sz="2" w:space="0" w:color="000000"/>
              <w:bottom w:val="nil"/>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4353" w:type="dxa"/>
            <w:tcBorders>
              <w:top w:val="nil"/>
              <w:left w:val="single" w:sz="2" w:space="0" w:color="000000"/>
              <w:bottom w:val="nil"/>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367" w:type="dxa"/>
            <w:tcBorders>
              <w:top w:val="nil"/>
              <w:left w:val="single" w:sz="2" w:space="0" w:color="000000"/>
              <w:bottom w:val="nil"/>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239" w:type="dxa"/>
            <w:tcBorders>
              <w:top w:val="nil"/>
              <w:left w:val="single" w:sz="2" w:space="0" w:color="000000"/>
              <w:bottom w:val="nil"/>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3730" w:type="dxa"/>
            <w:tcBorders>
              <w:top w:val="nil"/>
              <w:left w:val="single" w:sz="2" w:space="0" w:color="000000"/>
              <w:bottom w:val="nil"/>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92" w:type="dxa"/>
            <w:tcBorders>
              <w:top w:val="nil"/>
              <w:left w:val="single" w:sz="2" w:space="0" w:color="000000"/>
              <w:bottom w:val="nil"/>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8729D" w:rsidRPr="002173F2" w:rsidTr="00302E72">
        <w:trPr>
          <w:trHeight w:val="250"/>
        </w:trPr>
        <w:tc>
          <w:tcPr>
            <w:tcW w:w="995"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4353"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367"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239"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3730" w:type="dxa"/>
            <w:tcBorders>
              <w:top w:val="nil"/>
              <w:left w:val="single" w:sz="2" w:space="0" w:color="000000"/>
              <w:bottom w:val="single" w:sz="2" w:space="0" w:color="000000"/>
              <w:right w:val="nil"/>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92" w:type="dxa"/>
            <w:tcBorders>
              <w:top w:val="nil"/>
              <w:left w:val="single" w:sz="2" w:space="0" w:color="000000"/>
              <w:bottom w:val="single" w:sz="2" w:space="0" w:color="000000"/>
              <w:right w:val="single" w:sz="2" w:space="0" w:color="000000"/>
            </w:tcBorders>
          </w:tcPr>
          <w:p w:rsidR="0048729D" w:rsidRPr="002173F2" w:rsidRDefault="0048729D" w:rsidP="00302E72">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bl>
    <w:p w:rsidR="0048729D" w:rsidRDefault="0048729D" w:rsidP="0048729D">
      <w:pPr>
        <w:shd w:val="clear" w:color="auto" w:fill="FFFFFF"/>
        <w:spacing w:after="150" w:line="240" w:lineRule="auto"/>
        <w:jc w:val="center"/>
        <w:rPr>
          <w:rFonts w:ascii="Times New Roman" w:eastAsia="Times New Roman" w:hAnsi="Times New Roman" w:cs="Times New Roman"/>
          <w:b/>
          <w:bCs/>
          <w:color w:val="333333"/>
          <w:sz w:val="21"/>
          <w:szCs w:val="21"/>
          <w:lang w:eastAsia="ru-RU"/>
        </w:rPr>
      </w:pPr>
    </w:p>
    <w:p w:rsidR="00DF3791" w:rsidRDefault="00DF3791"/>
    <w:sectPr w:rsidR="00DF3791" w:rsidSect="00D92F97">
      <w:pgSz w:w="11906" w:h="16838"/>
      <w:pgMar w:top="794" w:right="794"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85249"/>
    <w:multiLevelType w:val="multilevel"/>
    <w:tmpl w:val="1DB2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C2EEF"/>
    <w:multiLevelType w:val="multilevel"/>
    <w:tmpl w:val="8AD0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767F85"/>
    <w:multiLevelType w:val="multilevel"/>
    <w:tmpl w:val="C392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95"/>
    <w:rsid w:val="00281D95"/>
    <w:rsid w:val="0048729D"/>
    <w:rsid w:val="00D92F97"/>
    <w:rsid w:val="00DF3791"/>
    <w:rsid w:val="00F21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2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F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2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2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F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2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2736</Words>
  <Characters>15600</Characters>
  <Application>Microsoft Office Word</Application>
  <DocSecurity>0</DocSecurity>
  <Lines>130</Lines>
  <Paragraphs>36</Paragraphs>
  <ScaleCrop>false</ScaleCrop>
  <Company>SPecialiST RePack</Company>
  <LinksUpToDate>false</LinksUpToDate>
  <CharactersWithSpaces>18300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2021-11-10T12:34:00Z</dcterms:created>
  <dcterms:modified xsi:type="dcterms:W3CDTF">2023-04-19T01:09:00Z</dcterms:modified>
</cp:coreProperties>
</file>