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19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Pr="0098280B" w:rsidRDefault="0098280B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</w:pPr>
      <w:r w:rsidRPr="0098280B"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ВНИМАНИЕ!</w:t>
      </w:r>
      <w:r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!!</w:t>
      </w:r>
      <w:r w:rsidRPr="0098280B"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 xml:space="preserve"> ПИТАНИЕ ДЕТЕЙ ВОЕННОСЛУЖАЩИХ</w:t>
      </w:r>
      <w:r>
        <w:rPr>
          <w:rFonts w:ascii="Times New Roman" w:eastAsia="Times New Roman" w:hAnsi="Times New Roman"/>
          <w:b/>
          <w:color w:val="FF0000"/>
          <w:spacing w:val="2"/>
          <w:sz w:val="26"/>
          <w:szCs w:val="26"/>
          <w:lang w:eastAsia="ru-RU"/>
        </w:rPr>
        <w:t>!</w:t>
      </w:r>
      <w:bookmarkStart w:id="0" w:name="_GoBack"/>
      <w:bookmarkEnd w:id="0"/>
    </w:p>
    <w:p w:rsidR="0098280B" w:rsidRDefault="0098280B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«Уважаемые жители Иркутского района</w:t>
      </w:r>
    </w:p>
    <w:p w:rsidR="00C34B19" w:rsidRPr="006D7706" w:rsidRDefault="00C34B19" w:rsidP="00C34B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соответствии с Указом </w:t>
      </w:r>
      <w:r w:rsidRPr="00EB06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Губ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ер</w:t>
      </w:r>
      <w:r w:rsidRPr="00EB06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натора Иркутской от 30 ноября 2022 года № 300-уг </w:t>
      </w:r>
      <w:r w:rsidRPr="00BC1783">
        <w:rPr>
          <w:rStyle w:val="fontstyle01"/>
          <w:rFonts w:ascii="Times New Roman" w:hAnsi="Times New Roman"/>
        </w:rPr>
        <w:t>дети граждан, являющихся лицами, проходящими военную службу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Вооруженных Силах Российской Федерации по контракту, лицами,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находящимися на военной службе (службе) в войсках национальной гвардии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Российской Федерации, в воинских формированиях и органах, указанных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пункте 6 статьи 1 Федерального закона от 31 мая 1996 года № 61-ФЗ «Об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 xml:space="preserve">обороне», лицами, </w:t>
      </w:r>
      <w:proofErr w:type="gramStart"/>
      <w:r w:rsidRPr="00BC1783">
        <w:rPr>
          <w:rStyle w:val="fontstyle01"/>
          <w:rFonts w:ascii="Times New Roman" w:hAnsi="Times New Roman"/>
        </w:rPr>
        <w:t>заключившими контракт о добровольном содействии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выполнении задач, возложенных на Вооруженные Силы Российской Федерации,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лицами, призванными на военную службу по мобилизации в Вооруженные Силы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Российской Федерации, принимающими участие в специальной военной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операции на территориях Донецкой Народной Республики, Луганской Народной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Республики и Украины (далее - дети военнослужащих), обучающиеся по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образовательным программам основного общего, среднего общего образования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муниципальных общеобразовательных организациях в Иркутской</w:t>
      </w:r>
      <w:proofErr w:type="gramEnd"/>
      <w:r w:rsidRPr="00BC1783">
        <w:rPr>
          <w:rStyle w:val="fontstyle01"/>
          <w:rFonts w:ascii="Times New Roman" w:hAnsi="Times New Roman"/>
        </w:rPr>
        <w:t xml:space="preserve"> области,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частных общеобразовательных организациях в Иркутской области по имеющим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государственную аккредитацию основным образовательным программам</w:t>
      </w:r>
      <w:r w:rsidRPr="00BC1783">
        <w:rPr>
          <w:rFonts w:ascii="Times New Roman" w:hAnsi="Times New Roman"/>
        </w:rPr>
        <w:br/>
      </w:r>
      <w:r w:rsidRPr="00BC1783">
        <w:rPr>
          <w:rStyle w:val="fontstyle01"/>
          <w:rFonts w:ascii="Times New Roman" w:hAnsi="Times New Roman"/>
        </w:rPr>
        <w:t>основного общего, среднего общего образования, обеспечиваются один раз в</w:t>
      </w:r>
      <w:r w:rsidRPr="00BC1783">
        <w:rPr>
          <w:rFonts w:ascii="Times New Roman" w:hAnsi="Times New Roman"/>
          <w:color w:val="000000"/>
          <w:sz w:val="26"/>
          <w:szCs w:val="26"/>
        </w:rPr>
        <w:br/>
      </w:r>
      <w:r w:rsidRPr="00BC1783">
        <w:rPr>
          <w:rStyle w:val="fontstyle01"/>
          <w:rFonts w:ascii="Times New Roman" w:hAnsi="Times New Roman"/>
        </w:rPr>
        <w:t>день бесплатным питанием (далее - бесплатное питание).</w:t>
      </w: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fontstyle01"/>
          <w:rFonts w:ascii="Times New Roman" w:hAnsi="Times New Roman"/>
        </w:rPr>
      </w:pPr>
      <w:r w:rsidRPr="00F517B6">
        <w:rPr>
          <w:rStyle w:val="fontstyle01"/>
          <w:rFonts w:ascii="Times New Roman" w:hAnsi="Times New Roman"/>
        </w:rPr>
        <w:t>Обеспечение бесплатным питанием детей военнослужащих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осуществляется каждый учебный день в течение 2022-2023 учебного года в дни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посещения детьми военнослужащих общеобразовательных организаций. В дни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непосещения общеобразовательных организаций бесплатное питание не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предоставляется.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/>
        </w:rPr>
        <w:t xml:space="preserve">          </w:t>
      </w:r>
      <w:r w:rsidRPr="00F517B6">
        <w:rPr>
          <w:rStyle w:val="fontstyle01"/>
          <w:rFonts w:ascii="Times New Roman" w:hAnsi="Times New Roman"/>
        </w:rPr>
        <w:t>Бесплатным питанием обеспечиваются дети военнослужащих, у которых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отсутствует право на обеспечение бесплатным питанием по другим правовым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Style w:val="fontstyle01"/>
          <w:rFonts w:ascii="Times New Roman" w:hAnsi="Times New Roman"/>
        </w:rPr>
        <w:t>актам</w:t>
      </w:r>
      <w:r>
        <w:rPr>
          <w:rStyle w:val="fontstyle01"/>
          <w:rFonts w:ascii="Times New Roman" w:hAnsi="Times New Roman"/>
        </w:rPr>
        <w:t>.</w:t>
      </w:r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F517B6">
        <w:rPr>
          <w:rFonts w:ascii="Times New Roman" w:hAnsi="Times New Roman"/>
          <w:color w:val="000000"/>
          <w:sz w:val="26"/>
          <w:szCs w:val="26"/>
        </w:rPr>
        <w:t>Для обеспечения бесплатным питанием родитель (законный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представитель) ребенка военнослужащего подает в расположенное по месту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 xml:space="preserve">жительства (пребывания) родителя (законного представителя) </w:t>
      </w:r>
      <w:r>
        <w:rPr>
          <w:rFonts w:ascii="Times New Roman" w:hAnsi="Times New Roman"/>
          <w:color w:val="000000"/>
          <w:sz w:val="26"/>
          <w:szCs w:val="26"/>
        </w:rPr>
        <w:t xml:space="preserve">учреждение социальной защиты населения </w:t>
      </w:r>
      <w:r w:rsidRPr="00F517B6">
        <w:rPr>
          <w:rFonts w:ascii="Times New Roman" w:hAnsi="Times New Roman"/>
          <w:color w:val="000000"/>
          <w:sz w:val="26"/>
          <w:szCs w:val="26"/>
        </w:rPr>
        <w:t>заявление об обеспечении бесплатным питанием по форме</w:t>
      </w:r>
      <w:r>
        <w:rPr>
          <w:rFonts w:ascii="Times New Roman" w:hAnsi="Times New Roman"/>
          <w:color w:val="000000"/>
          <w:sz w:val="26"/>
          <w:szCs w:val="26"/>
        </w:rPr>
        <w:t>, установленной Порядком.</w:t>
      </w:r>
      <w:proofErr w:type="gramEnd"/>
    </w:p>
    <w:p w:rsidR="00C34B19" w:rsidRDefault="00C34B19" w:rsidP="00C34B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517B6">
        <w:rPr>
          <w:rFonts w:ascii="Times New Roman" w:hAnsi="Times New Roman"/>
          <w:color w:val="000000"/>
          <w:sz w:val="26"/>
          <w:szCs w:val="26"/>
        </w:rPr>
        <w:t>К заявлению прилагаются следующие документы:</w:t>
      </w:r>
    </w:p>
    <w:p w:rsidR="00C34B19" w:rsidRPr="00F517B6" w:rsidRDefault="00C34B19" w:rsidP="00C34B19">
      <w:pPr>
        <w:shd w:val="clear" w:color="auto" w:fill="FFFFFF"/>
        <w:spacing w:after="0" w:line="240" w:lineRule="auto"/>
        <w:jc w:val="both"/>
        <w:textAlignment w:val="baseline"/>
        <w:rPr>
          <w:rStyle w:val="fontstyle01"/>
          <w:rFonts w:ascii="Times New Roman" w:hAnsi="Times New Roman"/>
        </w:rPr>
      </w:pPr>
      <w:r w:rsidRPr="00F517B6">
        <w:rPr>
          <w:rFonts w:ascii="Times New Roman" w:hAnsi="Times New Roman"/>
          <w:color w:val="000000"/>
          <w:sz w:val="26"/>
          <w:szCs w:val="26"/>
        </w:rPr>
        <w:t>1) паспорт либо иной документ, удостоверяющий личность родителя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(законного представителя) ребенка военнослужащего;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proofErr w:type="gramStart"/>
      <w:r w:rsidRPr="00F517B6">
        <w:rPr>
          <w:rFonts w:ascii="Times New Roman" w:hAnsi="Times New Roman"/>
          <w:color w:val="000000"/>
          <w:sz w:val="26"/>
          <w:szCs w:val="26"/>
        </w:rPr>
        <w:t>2) справка, подтверждающая принадлежность к членам семьи гражданина,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являющегося лицом, заключившим контракт о добровольном содействии в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выполнении задач, возложенных на Вооруженные Силы Российской Федерации,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лицом, призванным на военную службу по мобилизации в Вооруженные Силы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Российской Федерации, принимающим участие в специальной военной операции,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либо гражданина, относящегося к категориям, установленным частью 2 статьи 1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Закона Иркутской области от 7 июля 2022 года</w:t>
      </w:r>
      <w:proofErr w:type="gramEnd"/>
      <w:r w:rsidRPr="00F517B6">
        <w:rPr>
          <w:rFonts w:ascii="Times New Roman" w:hAnsi="Times New Roman"/>
          <w:color w:val="000000"/>
          <w:sz w:val="26"/>
          <w:szCs w:val="26"/>
        </w:rPr>
        <w:t xml:space="preserve"> № </w:t>
      </w:r>
      <w:proofErr w:type="gramStart"/>
      <w:r w:rsidRPr="00F517B6">
        <w:rPr>
          <w:rFonts w:ascii="Times New Roman" w:hAnsi="Times New Roman"/>
          <w:color w:val="000000"/>
          <w:sz w:val="26"/>
          <w:szCs w:val="26"/>
        </w:rPr>
        <w:t>53-03 «О дополнительных мерах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социальной поддержки военнослужащих (бывших военнослужащих), лиц,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проходящих (проходивших) службу в войсках национальной гвардии Российской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Федерации, и членов их семей», по форме, утвержденной распоряжением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Губернатора Иркутской области от 8 ноября 2022 года № 337-р (далее - справка</w:t>
      </w:r>
      <w:r w:rsidRPr="00F517B6">
        <w:rPr>
          <w:rFonts w:ascii="Times New Roman" w:hAnsi="Times New Roman"/>
          <w:color w:val="000000"/>
          <w:sz w:val="26"/>
          <w:szCs w:val="26"/>
        </w:rPr>
        <w:br/>
      </w:r>
      <w:r w:rsidRPr="00F517B6">
        <w:rPr>
          <w:rFonts w:ascii="Times New Roman" w:hAnsi="Times New Roman"/>
          <w:color w:val="000000"/>
          <w:sz w:val="26"/>
          <w:szCs w:val="26"/>
        </w:rPr>
        <w:lastRenderedPageBreak/>
        <w:t>№ 337-р), либо иные документы, подтверждающие участие военнослужащего в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специальной военной операции на территориях Донецкой Народной Республики,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Луганской Народной Республики и Украины;</w:t>
      </w:r>
      <w:proofErr w:type="gramEnd"/>
      <w:r w:rsidRPr="00F517B6">
        <w:rPr>
          <w:rFonts w:ascii="Times New Roman" w:hAnsi="Times New Roman"/>
          <w:color w:val="000000"/>
          <w:sz w:val="26"/>
          <w:szCs w:val="26"/>
        </w:rPr>
        <w:br/>
      </w:r>
      <w:proofErr w:type="gramStart"/>
      <w:r w:rsidRPr="00F517B6">
        <w:rPr>
          <w:rFonts w:ascii="Times New Roman" w:hAnsi="Times New Roman"/>
          <w:color w:val="000000"/>
          <w:sz w:val="26"/>
          <w:szCs w:val="26"/>
        </w:rPr>
        <w:t>3) документы, подтверждающие статус ребенка военнослужащего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(свидетельство о рождении ребенка военнослужащего и его нотариально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удостоверенный перевод на русский язык, в случае если это свидетельство выдано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компетентными органами иностранного государства; свидетельство об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усыновлении, выданное органами записи актов гражданского состояния или</w:t>
      </w:r>
      <w:r w:rsidRPr="00F517B6">
        <w:rPr>
          <w:rFonts w:ascii="Times New Roman" w:hAnsi="Times New Roman"/>
        </w:rPr>
        <w:br/>
      </w:r>
      <w:r w:rsidRPr="00F517B6">
        <w:rPr>
          <w:rFonts w:ascii="Times New Roman" w:hAnsi="Times New Roman"/>
          <w:color w:val="000000"/>
          <w:sz w:val="26"/>
          <w:szCs w:val="26"/>
        </w:rPr>
        <w:t>консульскими учреждениями Российской Федерации; акт органов опеки и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попечительства о назначении опекуна или попечителя;</w:t>
      </w:r>
      <w:proofErr w:type="gramEnd"/>
      <w:r w:rsidRPr="00F517B6">
        <w:rPr>
          <w:rFonts w:ascii="Times New Roman" w:hAnsi="Times New Roman"/>
          <w:color w:val="000000"/>
          <w:sz w:val="26"/>
          <w:szCs w:val="26"/>
        </w:rPr>
        <w:t xml:space="preserve"> соответствующие решения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суда) (для родителя (законного представителя) ребенка военнослужащего, не</w:t>
      </w:r>
      <w:r w:rsidRPr="00F517B6">
        <w:rPr>
          <w:rFonts w:ascii="Times New Roman" w:hAnsi="Times New Roman"/>
          <w:color w:val="000000"/>
          <w:sz w:val="26"/>
          <w:szCs w:val="26"/>
        </w:rPr>
        <w:br/>
        <w:t>получившего справку № 337-р)</w:t>
      </w:r>
    </w:p>
    <w:p w:rsidR="00462253" w:rsidRDefault="00462253"/>
    <w:sectPr w:rsidR="00462253" w:rsidSect="00C34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19"/>
    <w:rsid w:val="00462253"/>
    <w:rsid w:val="0098280B"/>
    <w:rsid w:val="00C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34B1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34B1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Zabsoz</dc:creator>
  <cp:lastModifiedBy>Zabsoz</cp:lastModifiedBy>
  <cp:revision>2</cp:revision>
  <dcterms:created xsi:type="dcterms:W3CDTF">2022-12-06T02:59:00Z</dcterms:created>
  <dcterms:modified xsi:type="dcterms:W3CDTF">2022-12-06T03:04:00Z</dcterms:modified>
</cp:coreProperties>
</file>